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98" w:rsidRPr="00492698" w:rsidRDefault="00492698" w:rsidP="00492698">
      <w:pPr>
        <w:pStyle w:val="1"/>
      </w:pPr>
      <w:bookmarkStart w:id="0" w:name="_GoBack"/>
      <w:bookmarkEnd w:id="0"/>
      <w:r w:rsidRPr="00492698">
        <w:rPr>
          <w:sz w:val="29"/>
          <w:szCs w:val="29"/>
        </w:rPr>
        <w:t>Тема 1. </w:t>
      </w:r>
      <w:r w:rsidRPr="00492698">
        <w:rPr>
          <w:sz w:val="32"/>
          <w:szCs w:val="32"/>
        </w:rPr>
        <w:t>О</w:t>
      </w:r>
      <w:r w:rsidRPr="00492698">
        <w:t>БЩИЕ СВЕДЕНИЯ О ПРОИЗВОДСТВЕННОМ ПРОЦЕССЕ ПОЛИГРАФИЧЕСКОГО ПРОИЗВОДСТВА</w:t>
      </w:r>
    </w:p>
    <w:p w:rsidR="00492698" w:rsidRPr="00492698" w:rsidRDefault="00492698" w:rsidP="00492698">
      <w:pPr>
        <w:spacing w:before="150" w:after="0" w:line="255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Рассматриваемые вопросы</w:t>
      </w:r>
    </w:p>
    <w:p w:rsidR="00492698" w:rsidRPr="00492698" w:rsidRDefault="00492698" w:rsidP="00492698">
      <w:pPr>
        <w:spacing w:before="105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1.Основные понятия о полиграфическом производстве....................................................14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2.Основные этапы комплексного полиграфического процесса (КПП) ............................15</w:t>
      </w:r>
    </w:p>
    <w:p w:rsidR="00492698" w:rsidRPr="00492698" w:rsidRDefault="00492698" w:rsidP="00492698">
      <w:pPr>
        <w:spacing w:before="6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3.Классификация производственных процессов................................................................17</w:t>
      </w:r>
    </w:p>
    <w:p w:rsidR="00492698" w:rsidRPr="00492698" w:rsidRDefault="00492698" w:rsidP="00492698">
      <w:pPr>
        <w:spacing w:before="285" w:after="0" w:line="255" w:lineRule="atLeas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Литература</w:t>
      </w:r>
    </w:p>
    <w:p w:rsidR="00492698" w:rsidRPr="00492698" w:rsidRDefault="00492698" w:rsidP="00492698">
      <w:pPr>
        <w:spacing w:before="120" w:after="0" w:line="300" w:lineRule="atLeast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1.Полянский Н. Н. Основы полиграфического производства — М.: Книга, 1991 — 352 с. (С. 4–6).</w:t>
      </w:r>
    </w:p>
    <w:p w:rsidR="00492698" w:rsidRPr="00492698" w:rsidRDefault="00492698" w:rsidP="00492698">
      <w:pPr>
        <w:spacing w:after="0" w:line="270" w:lineRule="atLeast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2.Левин Ю. С., Матвеев П. А.,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Маудрих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 Д. Производственные процессы в полиграфии: проектирование и расчет — М.: Книга, 1985 — 320 с. (С. 5–14.).</w:t>
      </w:r>
    </w:p>
    <w:p w:rsidR="00492698" w:rsidRPr="00492698" w:rsidRDefault="00492698" w:rsidP="00492698">
      <w:pPr>
        <w:spacing w:before="15" w:after="0" w:line="315" w:lineRule="atLeast"/>
        <w:ind w:firstLine="6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3.Миронова Г. В., Ершов А. К., Осипова Г. И., Сперанская Н. М.,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Кондрусь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 А. Организация полиграфического производства. — М.: МГУП, 2002 — 352 с.</w:t>
      </w:r>
    </w:p>
    <w:p w:rsidR="00492698" w:rsidRPr="00492698" w:rsidRDefault="00492698" w:rsidP="00492698">
      <w:pPr>
        <w:spacing w:before="75" w:after="0" w:line="315" w:lineRule="atLeast"/>
        <w:jc w:val="both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49269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1.</w:t>
      </w:r>
      <w:r w:rsidRPr="00492698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Основные понятия о полиграфическом производстве</w:t>
      </w:r>
    </w:p>
    <w:p w:rsidR="00492698" w:rsidRPr="00492698" w:rsidRDefault="00492698" w:rsidP="00492698">
      <w:pPr>
        <w:spacing w:before="60"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Полиграфическое производство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это процесс, включающий совокупность различных технических средств, используемых для печатного размножения текстовой и изобразительной информации в виде газет, книг, журналов, репродукций и другой печатной продукции, а также для получения непечатного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размножения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счет остаточных деформаций обрабатываемого материала (например, тиснение на картоне, бумаге и т. п.). Полиграфическое производство основано на широком использовании химических, физических,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физикохимических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фотографических и других процессов с применением электроники, компьютерной и лазерной техники. Основным продуктом полиграфического производства является печатное издание.</w:t>
      </w:r>
    </w:p>
    <w:p w:rsidR="00492698" w:rsidRPr="00492698" w:rsidRDefault="00492698" w:rsidP="00492698">
      <w:pPr>
        <w:spacing w:before="4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издательско-полиграфической практике информацию (от лат.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information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разъяснение, изложение), представленную в виде текста, цифровых данных, таблиц, математических и других формул, называют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текстовой информацией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 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Информацию, представленную в виде иллюстраций, графиков, диаграмм, орнаментов, чертежей, линеек, карт и других изображений —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изобразительной информацией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Преобразование изображений для целей его полиграфического воспроизведения и изготовление фотоформ называется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ре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</w:p>
    <w:p w:rsidR="00492698" w:rsidRPr="00492698" w:rsidRDefault="00492698" w:rsidP="00492698">
      <w:pPr>
        <w:spacing w:after="0" w:line="255" w:lineRule="atLeast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продуцированием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492698" w:rsidRPr="00492698" w:rsidRDefault="00492698" w:rsidP="00492698">
      <w:pPr>
        <w:spacing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Термином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полиграфия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(греч.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poligraphia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polys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 и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graphio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пишу) обычно называют не только совокупность технических средств размножения информации печатанием, но и отрасль народного хозяйства —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полиграфическую промышленность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2698" w:rsidRPr="00492698" w:rsidRDefault="00492698" w:rsidP="00492698">
      <w:pPr>
        <w:spacing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Производственный процесс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представляет собой совокупность взаимосвязанных трудовых и естественных процессов, направленных на изготовление товара заданного количества, качества и ассортимента в установленные сроки.</w:t>
      </w:r>
    </w:p>
    <w:p w:rsidR="00492698" w:rsidRPr="00492698" w:rsidRDefault="00492698" w:rsidP="00492698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технологическом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процессе рассматриваются операции механического, физического и химического воздействия на предмет обработки и его видоизменение под воздействием проводимых операций. Основой технологии является способ печатания, в 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соответствии с которым существует спектр материалов, режимов их обработки, различные устройства, работающие с этими материалами, методы и критерии оценки качества конечного продукта.</w:t>
      </w:r>
    </w:p>
    <w:p w:rsidR="00492698" w:rsidRPr="00492698" w:rsidRDefault="00492698" w:rsidP="00492698">
      <w:pPr>
        <w:spacing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вопросы, проработанные в ходе технологической подготовки производства, документально оформляются. Технологическая документация необходима управленческому персоналу предприятия и исполнителям как руководство по выполнению запроектированного технологического процесса.</w:t>
      </w:r>
    </w:p>
    <w:p w:rsidR="00492698" w:rsidRPr="00492698" w:rsidRDefault="00492698" w:rsidP="00492698">
      <w:pPr>
        <w:spacing w:after="0" w:line="30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полиграфических предприятиях принята пооперационная организация производственного процесса.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Операция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это часть производственного процесса, выполняемая определенным предметом труда одним рабочим или бригадой на одном рабочем месте без переналадки оборудования. Местом выполнения операции является рабочее место.</w:t>
      </w:r>
    </w:p>
    <w:p w:rsidR="00492698" w:rsidRPr="00492698" w:rsidRDefault="00492698" w:rsidP="00492698">
      <w:pPr>
        <w:spacing w:after="15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14</w:t>
      </w:r>
    </w:p>
    <w:p w:rsidR="00492698" w:rsidRPr="00492698" w:rsidRDefault="00492698" w:rsidP="0049269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5822950" cy="4229100"/>
            <wp:effectExtent l="0" t="0" r="6350" b="0"/>
            <wp:docPr id="8" name="Рисунок 8" descr="https://studfile.net/html/b4/b409/b409ed4bb6df44f21c9272b346fd94624ebad7aaf5f96090c82279f7ef95e4f7/htmlconvd-3UeKj514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4img1" descr="https://studfile.net/html/b4/b409/b409ed4bb6df44f21c9272b346fd94624ebad7aaf5f96090c82279f7ef95e4f7/htmlconvd-3UeKj514x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698" w:rsidRPr="00492698" w:rsidRDefault="00492698" w:rsidP="00492698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состав производственного процесса, кроме технологического процесса, входят операции, связанные с организацией и управлением производством, а именно: транспортные, складские операции, обслуживание оборудования, планировка производственных площадей, установление технологической последовательности операций, сроки изготовления изданий и длительность отдельных процессов и т. д.</w:t>
      </w:r>
    </w:p>
    <w:p w:rsidR="00492698" w:rsidRPr="00492698" w:rsidRDefault="00492698" w:rsidP="00492698">
      <w:pPr>
        <w:spacing w:before="1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Принципиальная схема производственного процесса может быть представлена в последовательности этапов. Общую картину технологического процесса позволяет дать пооперационная карта, на которой показывается последовательность выполнения технологических и контрольных операций путем соответствующего размещения условных знаков (табл. 1.1).</w:t>
      </w:r>
    </w:p>
    <w:p w:rsidR="00492698" w:rsidRPr="00492698" w:rsidRDefault="00492698" w:rsidP="00492698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Вертикальными линиями отображается ход технологического процесса, горизонтальными — поступления, питающие вертикальные линии. От правого конца горизонтальной линии, обозначающей поступление материала, проводится вниз вертикальная линия, на которой условными обозначениями указываются технологические и контрольные </w:t>
      </w: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операции. Справа от условного обозначения указывается наименование операции и применяемое оборудование, слева — норма времени, установленная для данной операции. Операции нумеруются: первая — О-1, вторая — О-2 и т. д. В таком же порядке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нумеруютсяоперации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контроля К-1, К-2 и т. д.</w:t>
      </w:r>
    </w:p>
    <w:p w:rsidR="00492698" w:rsidRPr="00492698" w:rsidRDefault="00492698" w:rsidP="00492698">
      <w:pPr>
        <w:spacing w:before="4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 производственного процесса изготовления печатных изданий происходит в два приема. Первый прием — от конца к началу; второй прием — от начала к концу. В первом приеме на основе анализа задания на продукцию определяются способ печати и печатные машины; печатные формы; печатный полуфабрикат, из которого изготавливается продукция. Во втором приеме детально разрабатывают принципиальные решения в технологической последовательности производственного процесса.</w:t>
      </w:r>
    </w:p>
    <w:p w:rsidR="00492698" w:rsidRPr="00492698" w:rsidRDefault="00492698" w:rsidP="00492698">
      <w:pPr>
        <w:spacing w:before="150"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1.1</w:t>
      </w:r>
    </w:p>
    <w:p w:rsidR="00492698" w:rsidRPr="00492698" w:rsidRDefault="00492698" w:rsidP="00492698">
      <w:pPr>
        <w:spacing w:before="60" w:after="15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Условные обозначения элементов производственного процесса</w:t>
      </w: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7764"/>
      </w:tblGrid>
      <w:tr w:rsidR="00492698" w:rsidRPr="00492698" w:rsidTr="00492698">
        <w:trPr>
          <w:trHeight w:val="255"/>
          <w:tblCellSpacing w:w="0" w:type="dxa"/>
          <w:jc w:val="center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Обозначение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Элементы производственного процесса</w:t>
            </w:r>
          </w:p>
        </w:tc>
      </w:tr>
      <w:tr w:rsidR="00492698" w:rsidRPr="00492698" w:rsidTr="00492698">
        <w:trPr>
          <w:trHeight w:val="25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Операция производственная. Состоит в том, что производится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целена</w:t>
            </w:r>
            <w:proofErr w:type="gram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правленное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изменение физических или химических свойств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данного</w:t>
            </w:r>
            <w:proofErr w:type="gramEnd"/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предмета, он соединяется с каким-либо другим предметом или отделяется</w:t>
            </w:r>
          </w:p>
        </w:tc>
      </w:tr>
      <w:tr w:rsidR="00492698" w:rsidRPr="00492698" w:rsidTr="00492698">
        <w:trPr>
          <w:trHeight w:val="27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него, производится подготовка к выполнению другой операции —</w:t>
            </w:r>
          </w:p>
        </w:tc>
      </w:tr>
      <w:tr w:rsidR="00492698" w:rsidRPr="00492698" w:rsidTr="00492698">
        <w:trPr>
          <w:trHeight w:val="30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транспортировки, контроля или хранения.</w:t>
            </w:r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Транспортировка. Понимается перемещение предмета с одного места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</w:tc>
      </w:tr>
      <w:tr w:rsidR="00492698" w:rsidRPr="00492698" w:rsidTr="00492698">
        <w:trPr>
          <w:trHeight w:val="30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другое</w:t>
            </w:r>
            <w:proofErr w:type="gram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 исключением тех случаев, когда такого рода перемещения со-</w:t>
            </w:r>
          </w:p>
        </w:tc>
      </w:tr>
      <w:tr w:rsidR="00492698" w:rsidRPr="00492698" w:rsidTr="00492698">
        <w:trPr>
          <w:trHeight w:val="27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ставляют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часть самой операции или производятся на рабочем месте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</w:p>
        </w:tc>
      </w:tr>
      <w:tr w:rsidR="00492698" w:rsidRPr="00492698" w:rsidTr="00492698">
        <w:trPr>
          <w:trHeight w:val="31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самой операции или контроля.</w:t>
            </w:r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Контроль. Состоит в том, что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устанавливается соответствие любых коли</w:t>
            </w:r>
            <w:proofErr w:type="gram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92698" w:rsidRPr="00492698" w:rsidTr="00492698">
        <w:trPr>
          <w:trHeight w:val="33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чественных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качественных характеристик предмета заданным.</w:t>
            </w:r>
            <w:proofErr w:type="gramEnd"/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Перерыв. Перерыв в производстве происходит в тех случаях, когда </w:t>
            </w:r>
            <w:proofErr w:type="spell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92698" w:rsidRPr="00492698" w:rsidTr="00492698">
        <w:trPr>
          <w:trHeight w:val="30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вия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производства</w:t>
            </w:r>
            <w:proofErr w:type="gram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требуют или не допускают немедленного перехода к</w:t>
            </w:r>
          </w:p>
        </w:tc>
      </w:tr>
      <w:tr w:rsidR="00492698" w:rsidRPr="00492698" w:rsidTr="00492698">
        <w:trPr>
          <w:trHeight w:val="27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выполнению следующего запланированного действия. Это не относится 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 случаям, когда перерыв намеренно устанавливается в целях измене-</w:t>
            </w:r>
          </w:p>
        </w:tc>
      </w:tr>
      <w:tr w:rsidR="00492698" w:rsidRPr="00492698" w:rsidTr="00492698">
        <w:trPr>
          <w:trHeight w:val="30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физических или химических свой</w:t>
            </w:r>
            <w:proofErr w:type="gram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едмета.</w:t>
            </w:r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Хранение. Имеет место в том случае, когда предмет не может быть пущен</w:t>
            </w:r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последующее производство по причинам некомплектности или занято-</w:t>
            </w:r>
          </w:p>
        </w:tc>
      </w:tr>
      <w:tr w:rsidR="00492698" w:rsidRPr="00492698" w:rsidTr="00492698">
        <w:trPr>
          <w:trHeight w:val="31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последующих операций обработкой других изделий.</w:t>
            </w:r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Совмещенные действия. Те случаи, когда желательно показать на карте</w:t>
            </w:r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действия, выполняемые одновременно одним и тем же оператором или</w:t>
            </w:r>
          </w:p>
        </w:tc>
      </w:tr>
      <w:tr w:rsidR="00492698" w:rsidRPr="00492698" w:rsidTr="00492698">
        <w:trPr>
          <w:trHeight w:val="285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другим на том же рабочем месте. Условные обозначения этих действий</w:t>
            </w:r>
          </w:p>
        </w:tc>
      </w:tr>
      <w:tr w:rsidR="00492698" w:rsidRPr="00492698" w:rsidTr="00492698">
        <w:trPr>
          <w:trHeight w:val="300"/>
          <w:tblCellSpacing w:w="0" w:type="dxa"/>
          <w:jc w:val="center"/>
        </w:trPr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740" w:type="dxa"/>
            <w:vAlign w:val="bottom"/>
            <w:hideMark/>
          </w:tcPr>
          <w:p w:rsidR="00492698" w:rsidRPr="00492698" w:rsidRDefault="00492698" w:rsidP="0049269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соединяются вместе, например, операция и контроль.</w:t>
            </w:r>
          </w:p>
        </w:tc>
      </w:tr>
    </w:tbl>
    <w:p w:rsidR="00492698" w:rsidRPr="00492698" w:rsidRDefault="00492698" w:rsidP="00492698">
      <w:pPr>
        <w:spacing w:before="105" w:after="0" w:line="345" w:lineRule="atLeast"/>
        <w:ind w:hanging="2895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49269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2. </w:t>
      </w:r>
      <w:r w:rsidRPr="00492698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Основные этапы комплексного полиграфического процесса </w:t>
      </w:r>
      <w:r w:rsidRPr="0049269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(</w:t>
      </w:r>
      <w:r w:rsidRPr="00492698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КПП</w:t>
      </w:r>
      <w:r w:rsidRPr="0049269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)</w:t>
      </w:r>
    </w:p>
    <w:p w:rsidR="00492698" w:rsidRPr="00492698" w:rsidRDefault="00492698" w:rsidP="00492698">
      <w:pPr>
        <w:spacing w:after="0" w:line="255" w:lineRule="atLeast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Комплексный полиграфический процесс 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— наиболее полный и общий </w:t>
      </w:r>
      <w:proofErr w:type="gramStart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</w:t>
      </w:r>
      <w:proofErr w:type="gramEnd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</w:p>
    <w:p w:rsidR="00492698" w:rsidRPr="00492698" w:rsidRDefault="00492698" w:rsidP="00492698">
      <w:pPr>
        <w:spacing w:before="255" w:after="15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15</w:t>
      </w:r>
    </w:p>
    <w:p w:rsidR="00492698" w:rsidRPr="00492698" w:rsidRDefault="00492698" w:rsidP="00492698">
      <w:pPr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обеспечивающий выпуск печатной продукции. Укрупнено КПП делится на три стадии: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1)допечатную (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prepress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2)печатную (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press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послепечатную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postpress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92698" w:rsidRPr="00492698" w:rsidRDefault="00492698" w:rsidP="00492698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Допечатная подготовка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охватывает этапы работ, начиная от идеи оформления, подготовки текстовой информации, изобразительных оригиналов и графики и заканчивая изготовлением готовых печатных форм, которые используются для печати 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тиража. Информационное содержание и профессиональное графическое оформление печатной продукции одновременно являются основой и для публикаций в области электронных средств информации, например, домашних страниц в Интернете или в форме CD ROM. Поэтому кроме понятия «допечатные процессы» появилось понятие о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домедийной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подготовке — </w:t>
      </w:r>
      <w:proofErr w:type="spellStart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premedio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Этим термином обозначают цифровую подготовку текста и изображений, пригодных для вывода на любой конечный носитель информации.</w:t>
      </w:r>
    </w:p>
    <w:p w:rsidR="00492698" w:rsidRPr="00492698" w:rsidRDefault="00492698" w:rsidP="00492698">
      <w:pPr>
        <w:spacing w:before="75"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Наэтапедопечатнойподготовкивыполняютсяследующиеосновныеработы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92698" w:rsidRPr="00492698" w:rsidRDefault="00492698" w:rsidP="00492698">
      <w:pPr>
        <w:spacing w:before="15" w:after="0" w:line="285" w:lineRule="atLeast"/>
        <w:ind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макетирование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предварительная разработка издания, которая включает выбор формата издания, разработку структуры издания, эскизов страниц, разворотов страниц, оформительских элементов, художественного оформления. Таким образом, создается макет издания, т. е. проект будущего издания;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подготовка текста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набор, редактирование;</w:t>
      </w:r>
    </w:p>
    <w:p w:rsidR="00492698" w:rsidRPr="00492698" w:rsidRDefault="00492698" w:rsidP="00492698">
      <w:pPr>
        <w:spacing w:after="0" w:line="300" w:lineRule="atLeast"/>
        <w:ind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подготовка иллюстраций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создание, подбор иллюстративного материала, его обработка, разработка художественного оформления книги;</w:t>
      </w:r>
    </w:p>
    <w:p w:rsidR="00492698" w:rsidRPr="00492698" w:rsidRDefault="00492698" w:rsidP="00492698">
      <w:pPr>
        <w:spacing w:after="0" w:line="270" w:lineRule="atLeast"/>
        <w:ind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4)верстка и монтаж полос издания.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Верстка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компоновка страниц с текстом, иллюстрациями и элементами дизайна издания, т. е. собственно создание оригинал-макета, который выводится на печать.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Оригинал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макет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постраничный монтаж текста и иллюстраций, полностью соответствующий страницам будущего издания, конечный продукт компьютерной верстки, сохраняемый в виде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PostScript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-файла или PDF-файла.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Монтаж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размещение сверстанных полос в соответствии с макетом издания на прозрачной основе, равной по формату будущей форме, с учетом правил спуска полос.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Спуском полос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называется расстановка полос издания, которая обеспечивает правильную последовательность страниц издания после его печатания, фальцовки и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комплектовки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92698" w:rsidRPr="00492698" w:rsidRDefault="00492698" w:rsidP="00492698">
      <w:pPr>
        <w:spacing w:before="60" w:after="0" w:line="300" w:lineRule="atLeast"/>
        <w:ind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корректура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оригинал-макета — исправление ошибок верстки, устранение орфографических и пунктуационных ошибок, опечаток;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6)изготовление окончательного варианта оригинал-макета, который подписывается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впечать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передается в типографию для тиражирования;</w:t>
      </w:r>
    </w:p>
    <w:p w:rsidR="00492698" w:rsidRPr="00492698" w:rsidRDefault="00492698" w:rsidP="00492698">
      <w:pPr>
        <w:spacing w:before="15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7)изготовление печатных форм.</w:t>
      </w:r>
    </w:p>
    <w:p w:rsidR="00492698" w:rsidRPr="00492698" w:rsidRDefault="00492698" w:rsidP="00492698">
      <w:pPr>
        <w:spacing w:before="1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Печатный процесс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служит для размножения/репродуцирования информации, полученной и обработанной в соответствии с определенным регламентом. Структура печатного производства определяется объемом работы, характером специализации и кооперирования, типом производства, особенностями проектируемой технологии и печатного оборудования.</w:t>
      </w:r>
    </w:p>
    <w:p w:rsidR="00492698" w:rsidRPr="00492698" w:rsidRDefault="00492698" w:rsidP="00492698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стадии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послепечатной обработки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продукция приобретает удобный для использования информации вид (изготовление брошюр, журналов, книг из отдельных элементов, лакирование отпечатанных листов и т. д.).</w:t>
      </w:r>
    </w:p>
    <w:p w:rsidR="00492698" w:rsidRPr="00492698" w:rsidRDefault="00492698" w:rsidP="00492698">
      <w:pPr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Послепечатная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обработка книг состоит из следующих операций:</w:t>
      </w:r>
    </w:p>
    <w:p w:rsidR="00492698" w:rsidRPr="00492698" w:rsidRDefault="00492698" w:rsidP="00492698">
      <w:pPr>
        <w:spacing w:before="30" w:after="0" w:line="285" w:lineRule="atLeast"/>
        <w:ind w:firstLine="7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1)фальцовки (складывания) отдельных листов в тетради, если печать осуществлялась на листовых печатных машинах. При печати на рулонных машинах фальцовка осуществляется в процессе печатания тиража;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2)прессования тетрадей, при этом удаляется воздух, тетради становятся более плоским;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комплектовки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тетрадей;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4)скрепления тетрадей;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5)покрытия книжного блока обложкой или вставка книжного блока в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переплетную</w:t>
      </w:r>
      <w:proofErr w:type="gramEnd"/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крышку;</w:t>
      </w:r>
    </w:p>
    <w:p w:rsidR="00492698" w:rsidRPr="00492698" w:rsidRDefault="00492698" w:rsidP="00492698">
      <w:pPr>
        <w:spacing w:before="45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6)повторного прессования готовой книги;</w:t>
      </w:r>
    </w:p>
    <w:p w:rsidR="00492698" w:rsidRPr="00492698" w:rsidRDefault="00492698" w:rsidP="00492698">
      <w:pPr>
        <w:spacing w:before="465" w:after="15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16</w:t>
      </w:r>
    </w:p>
    <w:p w:rsidR="00492698" w:rsidRPr="00492698" w:rsidRDefault="00492698" w:rsidP="0049269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727700" cy="3168650"/>
            <wp:effectExtent l="0" t="0" r="6350" b="0"/>
            <wp:docPr id="7" name="Рисунок 7" descr="https://studfile.net/html/b4/b409/b409ed4bb6df44f21c9272b346fd94624ebad7aaf5f96090c82279f7ef95e4f7/htmlconvd-3UeKj516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6img1" descr="https://studfile.net/html/b4/b409/b409ed4bb6df44f21c9272b346fd94624ebad7aaf5f96090c82279f7ef95e4f7/htmlconvd-3UeKj516x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7)упаковки;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8)отправки на склад.</w:t>
      </w:r>
    </w:p>
    <w:p w:rsidR="00492698" w:rsidRPr="00492698" w:rsidRDefault="00492698" w:rsidP="00492698">
      <w:pPr>
        <w:spacing w:before="60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Производственные этапы связаны друг с другом посредством потока обрабатываемых материалов, таких как формные пластины между допечатными процессами и собственно печатью, запечатанными листами между печатью и послепечатной обработкой. На рис. 1-1 представлен производственный поток, а также потоки материалов и данных для производства печатной продукции.</w:t>
      </w:r>
    </w:p>
    <w:p w:rsidR="00492698" w:rsidRPr="00492698" w:rsidRDefault="00492698" w:rsidP="00492698">
      <w:pPr>
        <w:spacing w:before="705" w:after="0" w:line="180" w:lineRule="atLeast"/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</w:pP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База данных</w:t>
      </w:r>
    </w:p>
    <w:p w:rsidR="00492698" w:rsidRPr="00492698" w:rsidRDefault="00492698" w:rsidP="00492698">
      <w:pPr>
        <w:bidi/>
        <w:spacing w:before="1245" w:after="1245" w:line="180" w:lineRule="atLeast"/>
        <w:ind w:left="-1245" w:right="-795"/>
        <w:jc w:val="right"/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</w:pP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Источники информации</w:t>
      </w:r>
    </w:p>
    <w:p w:rsidR="00492698" w:rsidRPr="00492698" w:rsidRDefault="00492698" w:rsidP="00492698">
      <w:pPr>
        <w:spacing w:after="0" w:line="180" w:lineRule="atLeast"/>
        <w:rPr>
          <w:rFonts w:ascii="Times New Roman" w:eastAsia="Times New Roman" w:hAnsi="Times New Roman" w:cs="Times New Roman"/>
          <w:color w:val="24211D"/>
          <w:sz w:val="17"/>
          <w:szCs w:val="17"/>
          <w:rtl/>
          <w:lang w:eastAsia="ru-RU"/>
        </w:rPr>
      </w:pPr>
      <w:r>
        <w:rPr>
          <w:rFonts w:ascii="Times New Roman" w:eastAsia="Times New Roman" w:hAnsi="Times New Roman" w:cs="Times New Roman"/>
          <w:noProof/>
          <w:color w:val="24211D"/>
          <w:sz w:val="17"/>
          <w:szCs w:val="17"/>
          <w:lang w:eastAsia="ru-RU"/>
        </w:rPr>
        <w:drawing>
          <wp:inline distT="0" distB="0" distL="0" distR="0">
            <wp:extent cx="222250" cy="101600"/>
            <wp:effectExtent l="0" t="0" r="6350" b="0"/>
            <wp:docPr id="6" name="Рисунок 6" descr="https://studfile.net/html/b4/b409/b409ed4bb6df44f21c9272b346fd94624ebad7aaf5f96090c82279f7ef95e4f7/htmlconvd-3UeKj516x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16img1" descr="https://studfile.net/html/b4/b409/b409ed4bb6df44f21c9272b346fd94624ebad7aaf5f96090c82279f7ef95e4f7/htmlconvd-3UeKj516xi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 Заказчик, Оригиналы</w:t>
      </w:r>
    </w:p>
    <w:p w:rsidR="00492698" w:rsidRPr="00492698" w:rsidRDefault="00492698" w:rsidP="00492698">
      <w:pPr>
        <w:spacing w:before="30" w:after="150" w:line="360" w:lineRule="atLeast"/>
        <w:rPr>
          <w:rFonts w:ascii="Times New Roman" w:eastAsia="Times New Roman" w:hAnsi="Times New Roman" w:cs="Times New Roman"/>
          <w:color w:val="24211D"/>
          <w:sz w:val="15"/>
          <w:szCs w:val="15"/>
          <w:lang w:eastAsia="ru-RU"/>
        </w:rPr>
      </w:pPr>
      <w:r>
        <w:rPr>
          <w:rFonts w:ascii="Times New Roman" w:eastAsia="Times New Roman" w:hAnsi="Times New Roman" w:cs="Times New Roman"/>
          <w:noProof/>
          <w:color w:val="24211D"/>
          <w:sz w:val="15"/>
          <w:szCs w:val="15"/>
          <w:lang w:eastAsia="ru-RU"/>
        </w:rPr>
        <w:drawing>
          <wp:inline distT="0" distB="0" distL="0" distR="0">
            <wp:extent cx="171450" cy="82550"/>
            <wp:effectExtent l="0" t="0" r="0" b="0"/>
            <wp:docPr id="5" name="Рисунок 5" descr="https://studfile.net/html/b4/b409/b409ed4bb6df44f21c9272b346fd94624ebad7aaf5f96090c82279f7ef95e4f7/htmlconvd-3UeKj516x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16img2" descr="https://studfile.net/html/b4/b409/b409ed4bb6df44f21c9272b346fd94624ebad7aaf5f96090c82279f7ef95e4f7/htmlconvd-3UeKj516xi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8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98">
        <w:rPr>
          <w:rFonts w:ascii="Times New Roman" w:eastAsia="Times New Roman" w:hAnsi="Times New Roman" w:cs="Times New Roman"/>
          <w:color w:val="24211D"/>
          <w:sz w:val="15"/>
          <w:szCs w:val="15"/>
          <w:lang w:eastAsia="ru-RU"/>
        </w:rPr>
        <w:t> агентство, </w:t>
      </w:r>
      <w:r>
        <w:rPr>
          <w:rFonts w:ascii="Times New Roman" w:eastAsia="Times New Roman" w:hAnsi="Times New Roman" w:cs="Times New Roman"/>
          <w:noProof/>
          <w:color w:val="24211D"/>
          <w:sz w:val="15"/>
          <w:szCs w:val="15"/>
          <w:lang w:eastAsia="ru-RU"/>
        </w:rPr>
        <w:drawing>
          <wp:inline distT="0" distB="0" distL="0" distR="0">
            <wp:extent cx="438150" cy="82550"/>
            <wp:effectExtent l="0" t="0" r="0" b="0"/>
            <wp:docPr id="4" name="Рисунок 4" descr="https://studfile.net/html/b4/b409/b409ed4bb6df44f21c9272b346fd94624ebad7aaf5f96090c82279f7ef95e4f7/htmlconvd-3UeKj516x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16img3" descr="https://studfile.net/html/b4/b409/b409ed4bb6df44f21c9272b346fd94624ebad7aaf5f96090c82279f7ef95e4f7/htmlconvd-3UeKj516xi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8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24211D"/>
          <w:sz w:val="15"/>
          <w:szCs w:val="15"/>
          <w:lang w:eastAsia="ru-RU"/>
        </w:rPr>
        <w:drawing>
          <wp:inline distT="0" distB="0" distL="0" distR="0">
            <wp:extent cx="171450" cy="82550"/>
            <wp:effectExtent l="0" t="0" r="0" b="0"/>
            <wp:docPr id="3" name="Рисунок 3" descr="https://studfile.net/html/b4/b409/b409ed4bb6df44f21c9272b346fd94624ebad7aaf5f96090c82279f7ef95e4f7/htmlconvd-3UeKj516x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16img4" descr="https://studfile.net/html/b4/b409/b409ed4bb6df44f21c9272b346fd94624ebad7aaf5f96090c82279f7ef95e4f7/htmlconvd-3UeKj516xi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8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98">
        <w:rPr>
          <w:rFonts w:ascii="Times New Roman" w:eastAsia="Times New Roman" w:hAnsi="Times New Roman" w:cs="Times New Roman"/>
          <w:color w:val="24211D"/>
          <w:sz w:val="15"/>
          <w:szCs w:val="15"/>
          <w:lang w:eastAsia="ru-RU"/>
        </w:rPr>
        <w:t> издательство Данные</w:t>
      </w:r>
    </w:p>
    <w:tbl>
      <w:tblPr>
        <w:tblW w:w="59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70"/>
        <w:gridCol w:w="59"/>
        <w:gridCol w:w="69"/>
        <w:gridCol w:w="60"/>
        <w:gridCol w:w="75"/>
        <w:gridCol w:w="60"/>
        <w:gridCol w:w="45"/>
        <w:gridCol w:w="37"/>
        <w:gridCol w:w="37"/>
        <w:gridCol w:w="60"/>
        <w:gridCol w:w="45"/>
        <w:gridCol w:w="30"/>
        <w:gridCol w:w="57"/>
        <w:gridCol w:w="45"/>
        <w:gridCol w:w="30"/>
        <w:gridCol w:w="56"/>
        <w:gridCol w:w="44"/>
        <w:gridCol w:w="30"/>
        <w:gridCol w:w="54"/>
        <w:gridCol w:w="43"/>
        <w:gridCol w:w="42"/>
        <w:gridCol w:w="83"/>
        <w:gridCol w:w="26"/>
        <w:gridCol w:w="73"/>
        <w:gridCol w:w="45"/>
        <w:gridCol w:w="90"/>
        <w:gridCol w:w="45"/>
        <w:gridCol w:w="87"/>
        <w:gridCol w:w="45"/>
        <w:gridCol w:w="83"/>
        <w:gridCol w:w="41"/>
        <w:gridCol w:w="70"/>
        <w:gridCol w:w="40"/>
        <w:gridCol w:w="104"/>
        <w:gridCol w:w="45"/>
        <w:gridCol w:w="90"/>
        <w:gridCol w:w="15"/>
        <w:gridCol w:w="30"/>
        <w:gridCol w:w="30"/>
        <w:gridCol w:w="59"/>
        <w:gridCol w:w="45"/>
        <w:gridCol w:w="30"/>
        <w:gridCol w:w="57"/>
        <w:gridCol w:w="45"/>
        <w:gridCol w:w="45"/>
        <w:gridCol w:w="45"/>
        <w:gridCol w:w="45"/>
        <w:gridCol w:w="44"/>
        <w:gridCol w:w="44"/>
        <w:gridCol w:w="44"/>
        <w:gridCol w:w="64"/>
        <w:gridCol w:w="29"/>
        <w:gridCol w:w="75"/>
        <w:gridCol w:w="90"/>
        <w:gridCol w:w="75"/>
        <w:gridCol w:w="90"/>
        <w:gridCol w:w="75"/>
        <w:gridCol w:w="165"/>
        <w:gridCol w:w="75"/>
        <w:gridCol w:w="161"/>
        <w:gridCol w:w="365"/>
        <w:gridCol w:w="1650"/>
      </w:tblGrid>
      <w:tr w:rsidR="00492698" w:rsidRPr="00492698" w:rsidTr="00492698">
        <w:trPr>
          <w:trHeight w:val="75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Печатная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6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90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120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135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30" w:type="dxa"/>
            <w:gridSpan w:val="27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Печатные формы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продукция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60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lastRenderedPageBreak/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4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75"/>
          <w:tblCellSpacing w:w="0" w:type="dxa"/>
          <w:jc w:val="center"/>
        </w:trPr>
        <w:tc>
          <w:tcPr>
            <w:tcW w:w="450" w:type="dxa"/>
            <w:tcBorders>
              <w:right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lastRenderedPageBreak/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455" w:type="dxa"/>
            <w:gridSpan w:val="27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Отпечатанные</w:t>
            </w:r>
          </w:p>
        </w:tc>
        <w:tc>
          <w:tcPr>
            <w:tcW w:w="30" w:type="dxa"/>
            <w:shd w:val="clear" w:color="auto" w:fill="24211D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60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Merge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75"/>
          <w:tblCellSpacing w:w="0" w:type="dxa"/>
          <w:jc w:val="center"/>
        </w:trPr>
        <w:tc>
          <w:tcPr>
            <w:tcW w:w="450" w:type="dxa"/>
            <w:tcBorders>
              <w:right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27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30" w:type="dxa"/>
            <w:shd w:val="clear" w:color="auto" w:fill="24211D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195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555" w:type="dxa"/>
            <w:gridSpan w:val="11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и пр.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15" w:type="dxa"/>
            <w:gridSpan w:val="13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полосы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75"/>
          <w:tblCellSpacing w:w="0" w:type="dxa"/>
          <w:jc w:val="center"/>
        </w:trPr>
        <w:tc>
          <w:tcPr>
            <w:tcW w:w="915" w:type="dxa"/>
            <w:gridSpan w:val="8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Допечатные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825" w:type="dxa"/>
            <w:gridSpan w:val="12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Печатный</w:t>
            </w:r>
          </w:p>
        </w:tc>
        <w:tc>
          <w:tcPr>
            <w:tcW w:w="1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35" w:type="dxa"/>
            <w:gridSpan w:val="9"/>
            <w:vAlign w:val="bottom"/>
            <w:hideMark/>
          </w:tcPr>
          <w:p w:rsidR="00492698" w:rsidRPr="00492698" w:rsidRDefault="00492698" w:rsidP="00492698">
            <w:pPr>
              <w:spacing w:after="0" w:line="6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5"/>
                <w:szCs w:val="15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color w:val="24211D"/>
                <w:sz w:val="15"/>
                <w:szCs w:val="15"/>
                <w:lang w:eastAsia="ru-RU"/>
              </w:rPr>
              <w:t>Послепечатная</w:t>
            </w:r>
            <w:proofErr w:type="spellEnd"/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24211D"/>
                <w:sz w:val="14"/>
                <w:szCs w:val="14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4"/>
                <w:szCs w:val="14"/>
                <w:lang w:eastAsia="ru-RU"/>
              </w:rPr>
              <w:t>Распространитель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4"/>
                <w:szCs w:val="14"/>
                <w:lang w:eastAsia="ru-RU"/>
              </w:rPr>
            </w:pPr>
          </w:p>
        </w:tc>
      </w:tr>
      <w:tr w:rsidR="00492698" w:rsidRPr="00492698" w:rsidTr="00492698">
        <w:trPr>
          <w:trHeight w:val="30"/>
          <w:tblCellSpacing w:w="0" w:type="dxa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12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1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6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3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2698" w:rsidRPr="00492698" w:rsidTr="00492698">
        <w:trPr>
          <w:trHeight w:val="90"/>
          <w:tblCellSpacing w:w="0" w:type="dxa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12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6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2698" w:rsidRPr="00492698" w:rsidTr="00492698">
        <w:trPr>
          <w:trHeight w:val="120"/>
          <w:tblCellSpacing w:w="0" w:type="dxa"/>
          <w:jc w:val="center"/>
        </w:trPr>
        <w:tc>
          <w:tcPr>
            <w:tcW w:w="915" w:type="dxa"/>
            <w:gridSpan w:val="8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процессы</w:t>
            </w:r>
          </w:p>
        </w:tc>
        <w:tc>
          <w:tcPr>
            <w:tcW w:w="90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80" w:type="dxa"/>
            <w:gridSpan w:val="11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процесс</w:t>
            </w:r>
          </w:p>
        </w:tc>
        <w:tc>
          <w:tcPr>
            <w:tcW w:w="75" w:type="dxa"/>
            <w:gridSpan w:val="3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gridSpan w:val="2"/>
            <w:vMerge w:val="restart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65" w:type="dxa"/>
            <w:gridSpan w:val="3"/>
            <w:vMerge w:val="restart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0" w:type="dxa"/>
            <w:gridSpan w:val="7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обработка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2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90"/>
          <w:tblCellSpacing w:w="0" w:type="dxa"/>
          <w:jc w:val="center"/>
        </w:trPr>
        <w:tc>
          <w:tcPr>
            <w:tcW w:w="0" w:type="auto"/>
            <w:gridSpan w:val="8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0" w:type="auto"/>
            <w:gridSpan w:val="11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bottom w:val="single" w:sz="6" w:space="0" w:color="24211D"/>
            </w:tcBorders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7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6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525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90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210"/>
          <w:tblCellSpacing w:w="0" w:type="dxa"/>
          <w:jc w:val="center"/>
        </w:trPr>
        <w:tc>
          <w:tcPr>
            <w:tcW w:w="46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60" w:type="dxa"/>
            <w:gridSpan w:val="13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Данные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15" w:type="dxa"/>
            <w:gridSpan w:val="13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Данные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Данные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</w:p>
        </w:tc>
      </w:tr>
      <w:tr w:rsidR="00492698" w:rsidRPr="00492698" w:rsidTr="00492698">
        <w:trPr>
          <w:trHeight w:val="195"/>
          <w:tblCellSpacing w:w="0" w:type="dxa"/>
          <w:jc w:val="center"/>
        </w:trPr>
        <w:tc>
          <w:tcPr>
            <w:tcW w:w="450" w:type="dxa"/>
            <w:tcBorders>
              <w:right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125" w:type="dxa"/>
            <w:gridSpan w:val="21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righ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Фотоформы,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0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6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9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30" w:type="dxa"/>
            <w:shd w:val="clear" w:color="auto" w:fill="24211D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480" w:type="dxa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  <w:p w:rsidR="00492698" w:rsidRPr="00492698" w:rsidRDefault="00492698" w:rsidP="00492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</w:p>
        </w:tc>
      </w:tr>
      <w:tr w:rsidR="00492698" w:rsidRPr="00492698" w:rsidTr="00492698">
        <w:trPr>
          <w:trHeight w:val="240"/>
          <w:tblCellSpacing w:w="0" w:type="dxa"/>
          <w:jc w:val="center"/>
        </w:trPr>
        <w:tc>
          <w:tcPr>
            <w:tcW w:w="450" w:type="dxa"/>
            <w:tcBorders>
              <w:right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75" w:type="dxa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1665" w:type="dxa"/>
            <w:gridSpan w:val="29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proofErr w:type="spellStart"/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печатныеформы</w:t>
            </w:r>
            <w:proofErr w:type="spellEnd"/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 xml:space="preserve"> и пр.</w:t>
            </w:r>
          </w:p>
        </w:tc>
        <w:tc>
          <w:tcPr>
            <w:tcW w:w="1635" w:type="dxa"/>
            <w:gridSpan w:val="30"/>
            <w:tcBorders>
              <w:bottom w:val="single" w:sz="6" w:space="0" w:color="24211D"/>
            </w:tcBorders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Краска, бумага и пр.</w:t>
            </w:r>
          </w:p>
        </w:tc>
        <w:tc>
          <w:tcPr>
            <w:tcW w:w="30" w:type="dxa"/>
            <w:tcBorders>
              <w:bottom w:val="single" w:sz="6" w:space="0" w:color="24211D"/>
            </w:tcBorders>
            <w:shd w:val="clear" w:color="auto" w:fill="24211D"/>
            <w:vAlign w:val="bottom"/>
            <w:hideMark/>
          </w:tcPr>
          <w:p w:rsidR="00492698" w:rsidRPr="00492698" w:rsidRDefault="00492698" w:rsidP="00492698">
            <w:pPr>
              <w:spacing w:after="0" w:line="15" w:lineRule="atLeast"/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2"/>
                <w:szCs w:val="2"/>
                <w:lang w:eastAsia="ru-RU"/>
              </w:rPr>
              <w:t> </w:t>
            </w:r>
          </w:p>
        </w:tc>
        <w:tc>
          <w:tcPr>
            <w:tcW w:w="2100" w:type="dxa"/>
            <w:vAlign w:val="bottom"/>
            <w:hideMark/>
          </w:tcPr>
          <w:p w:rsidR="00492698" w:rsidRPr="00492698" w:rsidRDefault="00492698" w:rsidP="00492698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</w:pPr>
            <w:r w:rsidRPr="00492698">
              <w:rPr>
                <w:rFonts w:ascii="Times New Roman" w:eastAsia="Times New Roman" w:hAnsi="Times New Roman" w:cs="Times New Roman"/>
                <w:color w:val="24211D"/>
                <w:sz w:val="17"/>
                <w:szCs w:val="17"/>
                <w:lang w:eastAsia="ru-RU"/>
              </w:rPr>
              <w:t>Материалы и пр.</w:t>
            </w:r>
          </w:p>
        </w:tc>
      </w:tr>
    </w:tbl>
    <w:p w:rsidR="00492698" w:rsidRPr="00492698" w:rsidRDefault="00492698" w:rsidP="00492698">
      <w:pPr>
        <w:spacing w:after="0" w:line="180" w:lineRule="atLeast"/>
        <w:rPr>
          <w:rFonts w:ascii="Times New Roman" w:eastAsia="Times New Roman" w:hAnsi="Times New Roman" w:cs="Times New Roman"/>
          <w:b/>
          <w:bCs/>
          <w:color w:val="24211D"/>
          <w:sz w:val="17"/>
          <w:szCs w:val="17"/>
          <w:lang w:eastAsia="ru-RU"/>
        </w:rPr>
      </w:pPr>
      <w:r w:rsidRPr="00492698">
        <w:rPr>
          <w:rFonts w:ascii="Times New Roman" w:eastAsia="Times New Roman" w:hAnsi="Times New Roman" w:cs="Times New Roman"/>
          <w:b/>
          <w:bCs/>
          <w:color w:val="24211D"/>
          <w:sz w:val="17"/>
          <w:szCs w:val="17"/>
          <w:lang w:eastAsia="ru-RU"/>
        </w:rPr>
        <w:t>Производственный поток</w:t>
      </w:r>
    </w:p>
    <w:p w:rsidR="00492698" w:rsidRPr="00492698" w:rsidRDefault="00492698" w:rsidP="00492698">
      <w:pPr>
        <w:spacing w:before="75" w:after="0" w:line="180" w:lineRule="atLeast"/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</w:pP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Склад</w:t>
      </w:r>
    </w:p>
    <w:p w:rsidR="00492698" w:rsidRPr="00492698" w:rsidRDefault="00492698" w:rsidP="00492698">
      <w:pPr>
        <w:spacing w:before="135" w:after="0" w:line="270" w:lineRule="atLeast"/>
        <w:ind w:firstLine="330"/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noProof/>
          <w:color w:val="24211D"/>
          <w:sz w:val="17"/>
          <w:szCs w:val="17"/>
          <w:lang w:eastAsia="ru-RU"/>
        </w:rPr>
        <w:drawing>
          <wp:inline distT="0" distB="0" distL="0" distR="0">
            <wp:extent cx="95250" cy="158750"/>
            <wp:effectExtent l="0" t="0" r="0" b="0"/>
            <wp:docPr id="2" name="Рисунок 2" descr="https://studfile.net/html/b4/b409/b409ed4bb6df44f21c9272b346fd94624ebad7aaf5f96090c82279f7ef95e4f7/htmlconvd-3UeKj516xi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16img5" descr="https://studfile.net/html/b4/b409/b409ed4bb6df44f21c9272b346fd94624ebad7aaf5f96090c82279f7ef95e4f7/htmlconvd-3UeKj516xi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 Расходный материал Поставщик</w:t>
      </w:r>
    </w:p>
    <w:p w:rsidR="00492698" w:rsidRPr="00492698" w:rsidRDefault="00492698" w:rsidP="00492698">
      <w:pPr>
        <w:bidi/>
        <w:spacing w:before="1440" w:after="1440" w:line="180" w:lineRule="atLeast"/>
        <w:ind w:left="-1440" w:right="-945"/>
        <w:jc w:val="right"/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</w:pPr>
      <w:r w:rsidRPr="00492698">
        <w:rPr>
          <w:rFonts w:ascii="Times New Roman" w:eastAsia="Times New Roman" w:hAnsi="Times New Roman" w:cs="Times New Roman"/>
          <w:color w:val="24211D"/>
          <w:sz w:val="17"/>
          <w:szCs w:val="17"/>
          <w:lang w:eastAsia="ru-RU"/>
        </w:rPr>
        <w:t>Пользователь, конечный заказчик</w:t>
      </w:r>
    </w:p>
    <w:p w:rsidR="00492698" w:rsidRPr="00492698" w:rsidRDefault="00492698" w:rsidP="00492698">
      <w:pPr>
        <w:spacing w:after="0" w:line="285" w:lineRule="atLeast"/>
        <w:ind w:hanging="1440"/>
        <w:rPr>
          <w:rFonts w:ascii="Times New Roman" w:eastAsia="Times New Roman" w:hAnsi="Times New Roman" w:cs="Times New Roman"/>
          <w:color w:val="000000"/>
          <w:sz w:val="20"/>
          <w:szCs w:val="20"/>
          <w:rtl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Рис. 1-1. Производственный поток, а также потоки материалов и данных для производства печатной продукции</w:t>
      </w:r>
    </w:p>
    <w:p w:rsidR="00492698" w:rsidRPr="00492698" w:rsidRDefault="00492698" w:rsidP="00492698">
      <w:pPr>
        <w:spacing w:before="90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время возрастает значение потока цифровой информации как «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рабоч</w:t>
      </w:r>
      <w:proofErr w:type="gramStart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е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</w:t>
      </w:r>
      <w:proofErr w:type="gramEnd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го</w:t>
      </w:r>
      <w:proofErr w:type="spellEnd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потока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workflow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используемого в процессе изготовления печатных изданий, а также как потока, способствующего организации производства и управления им. Для оптимизации исполнения отдельных производственных процессов и работы оборудования (с целью получения продукции высокого качества и экономичности) обязательно требуется оперативная и достоверная цифровая информация в виде базы данных. Концепция рабочего потока подразумевает организацию прохождения материалов, цифровых данных и другой информации о работе, начиная от этапа приема заказа через допечатные, печатные,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послепечатные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процессы до распространения готовой продукции. Рабочий поток объединяет в единое целое материальный поток, связанный с непосредственным материальным воплощением издательской и печатной продукции, и информационный поток, обеспечивающий это воплощение. Помимо этого рабочий поток позволяет оптимально организовать рабочий процесс с точки зрения имеющихся ресурсов, правильно спроектировать и скомплектовать типографию под имеющиеся задачи, оптимизировать информационные потоки на предприятии.</w:t>
      </w:r>
    </w:p>
    <w:p w:rsidR="00492698" w:rsidRPr="00492698" w:rsidRDefault="00492698" w:rsidP="00492698">
      <w:pPr>
        <w:spacing w:before="45" w:after="0" w:line="315" w:lineRule="atLeast"/>
        <w:outlineLvl w:val="1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49269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3. </w:t>
      </w:r>
      <w:r w:rsidRPr="00492698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Классификация производственных процессов</w:t>
      </w:r>
    </w:p>
    <w:p w:rsidR="00492698" w:rsidRPr="00492698" w:rsidRDefault="00492698" w:rsidP="00492698">
      <w:pPr>
        <w:spacing w:before="7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Производственные процессы можно классифицировать в зависимости от их роли в изготовлении продукции, от степени сложности организации производства и степени технического оснащения (рис. 1-2).</w:t>
      </w:r>
    </w:p>
    <w:p w:rsidR="00492698" w:rsidRPr="00492698" w:rsidRDefault="00492698" w:rsidP="00492698">
      <w:pPr>
        <w:spacing w:after="0" w:line="30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роли в изготовлении продукции производственные процессы делятся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основные, вспомогательные, обслуживающие.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Основной процесс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 для непосредственного изготовления продукции.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Вспомогательные процессы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обеспечивать бесперебойное протекание основного процесса: изготовление деталей для ремонта, ремонт оборудования. В результате выполнения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обслуживающих процессов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создается</w:t>
      </w:r>
    </w:p>
    <w:p w:rsidR="00492698" w:rsidRPr="00492698" w:rsidRDefault="00492698" w:rsidP="00492698">
      <w:pPr>
        <w:spacing w:before="135" w:after="15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17</w:t>
      </w:r>
    </w:p>
    <w:p w:rsidR="00492698" w:rsidRPr="00492698" w:rsidRDefault="00492698" w:rsidP="0049269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3568700" cy="1981200"/>
            <wp:effectExtent l="0" t="0" r="0" b="0"/>
            <wp:docPr id="1" name="Рисунок 1" descr="https://studfile.net/html/b4/b409/b409ed4bb6df44f21c9272b346fd94624ebad7aaf5f96090c82279f7ef95e4f7/htmlconvd-3UeKj517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7img1" descr="https://studfile.net/html/b4/b409/b409ed4bb6df44f21c9272b346fd94624ebad7aaf5f96090c82279f7ef95e4f7/htmlconvd-3UeKj517x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698" w:rsidRPr="00492698" w:rsidRDefault="00492698" w:rsidP="00492698">
      <w:pPr>
        <w:spacing w:after="0" w:line="28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экономический продукт. К ним относятся процессы контроля, материально-техническое обеспечение, процессы транспортировки.</w:t>
      </w:r>
    </w:p>
    <w:p w:rsidR="00492698" w:rsidRPr="00492698" w:rsidRDefault="00492698" w:rsidP="00492698">
      <w:pPr>
        <w:spacing w:before="1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сложности организации производства производственные процессы делятся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простые и сложные.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Простые процессы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состоят из последовательно осуществляемых действий. Характерно отсутствие брошюровочно-переплетных процессов (бланки, газеты, открытки).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Сложные процессы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совокупность простых процессов по изготовлению полуфабрикатов, входящих в одно сложное изделие (книги, журналы, брошюры, альбомы, календари).</w:t>
      </w:r>
    </w:p>
    <w:p w:rsidR="00492698" w:rsidRPr="00492698" w:rsidRDefault="00492698" w:rsidP="00492698">
      <w:pPr>
        <w:spacing w:before="3480" w:after="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Рис. 1-2. Классификация производственных процессов и операций</w:t>
      </w:r>
    </w:p>
    <w:p w:rsidR="00492698" w:rsidRPr="00492698" w:rsidRDefault="00492698" w:rsidP="00492698">
      <w:pPr>
        <w:spacing w:before="135" w:after="0" w:line="27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степени технического оснащения различают ручные, машинно-ручные, машинные, автоматические и аппаратурные процессы.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Ручные процессы </w:t>
      </w: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характеризуются отсутствием каких-либо механизмов при их выполнении (монтаж фотоформ, ручная фальцовка, подборка).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Машинно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  <w:t>-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ручные операции</w:t>
      </w: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—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едмет обрабатывается при прямом участии рабочего при помощи машин (шитье на ниткошвейном полуавтомате, набор и верстка на ПК).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Маши</w:t>
      </w:r>
      <w:proofErr w:type="gramStart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н</w:t>
      </w:r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  <w:t>-</w:t>
      </w:r>
      <w:proofErr w:type="gramEnd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  <w:t> </w:t>
      </w:r>
      <w:proofErr w:type="spellStart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>ные</w:t>
      </w:r>
      <w:proofErr w:type="spellEnd"/>
      <w:r w:rsidRPr="00492698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lang w:eastAsia="ru-RU"/>
        </w:rPr>
        <w:t xml:space="preserve"> операции </w:t>
      </w: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выполняются на машинах при ограниченном участии рабочих. В значительной мере выпуск продукции на такой операции определяется </w:t>
      </w: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скоростями работы машины, однако квалификация рабочего тоже немаловажна. К машинной операции относится, например, процесс печати на листовой офсетной машине. В этом случае операция печати включает в себя процесс установки печатных форм на машину и их приладки, процесс собственно печати продукции. Если в печатной машине не автоматизирован процесс приладки печатных форм или не предусмотрена конструктивно штифтовая приводка, то время на приладку форм в значительной мере будет зависеть от квалификации печатника, в то время как производительность процесса собственно печати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восновном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будет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определятьсявозможностями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машины.</w:t>
      </w:r>
    </w:p>
    <w:p w:rsidR="00492698" w:rsidRPr="00492698" w:rsidRDefault="00492698" w:rsidP="00492698">
      <w:pPr>
        <w:spacing w:before="45" w:after="0" w:line="285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Производственный процесс на </w:t>
      </w: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автоматических операциях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полностью автоматизирован, его производительность определяется производительностью оборудования, а на рабочего возлагается функция наблюдения и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работой оборудования. Примером автоматического процесса может служить операция сканирования, вывода на пленку готовых фотоформ, печати на печатных машинах с автоматической сменой форм и автоматическим контролем качества процесса печати и т. п.</w:t>
      </w:r>
    </w:p>
    <w:p w:rsidR="00492698" w:rsidRPr="00492698" w:rsidRDefault="00492698" w:rsidP="00492698">
      <w:pPr>
        <w:spacing w:after="0" w:line="300" w:lineRule="atLeast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Аппаратурные операции 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выполняются с использованием оборудования, производительность которого определяется скоростью протекания химических,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физикохимических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электрохимических и тому подобных процессов. Рабочий на таких операциях выполняет те же функции, что и на автоматических операциях. Аппаратурным является операция копирования на копировальной раме.</w:t>
      </w:r>
    </w:p>
    <w:p w:rsidR="00492698" w:rsidRPr="00492698" w:rsidRDefault="00492698" w:rsidP="00492698">
      <w:pPr>
        <w:spacing w:before="105" w:after="0" w:line="25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Контрольные вопросы</w:t>
      </w:r>
    </w:p>
    <w:p w:rsidR="00492698" w:rsidRPr="00492698" w:rsidRDefault="00492698" w:rsidP="00492698">
      <w:pPr>
        <w:spacing w:before="12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11.Что такое полиграфическое производство?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12.Какую информацию называют текстовой?</w:t>
      </w:r>
    </w:p>
    <w:p w:rsidR="00492698" w:rsidRPr="00492698" w:rsidRDefault="00492698" w:rsidP="00492698">
      <w:pPr>
        <w:spacing w:before="6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13.Какую информацию называют изобразительной?</w:t>
      </w:r>
    </w:p>
    <w:p w:rsidR="00492698" w:rsidRPr="00492698" w:rsidRDefault="00492698" w:rsidP="00492698">
      <w:pPr>
        <w:spacing w:before="375" w:after="150" w:line="225" w:lineRule="atLeas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14.Дайте определение полиграфии.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15.</w:t>
      </w: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Дайте определение </w:t>
      </w:r>
      <w:proofErr w:type="gram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технологического</w:t>
      </w:r>
      <w:proofErr w:type="gram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производственногопроцессов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92698" w:rsidRPr="00492698" w:rsidRDefault="00492698" w:rsidP="00492698">
      <w:pPr>
        <w:spacing w:before="15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16.Приведите основные этапы производства печатной продукции.</w:t>
      </w:r>
    </w:p>
    <w:p w:rsidR="00492698" w:rsidRPr="00492698" w:rsidRDefault="00492698" w:rsidP="00492698">
      <w:pPr>
        <w:spacing w:before="30" w:after="0" w:line="285" w:lineRule="atLeast"/>
        <w:ind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17.Приведите технологическую цепочку выпуска печатной продукции с использованием фотоформ.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18.Что обозначают термином </w:t>
      </w:r>
      <w:proofErr w:type="spellStart"/>
      <w:r w:rsidRPr="0049269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premedio</w:t>
      </w:r>
      <w:proofErr w:type="spellEnd"/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492698" w:rsidRPr="00492698" w:rsidRDefault="00492698" w:rsidP="00492698">
      <w:pPr>
        <w:spacing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19.По каким признакам классифицируются производственные процессы?</w:t>
      </w:r>
    </w:p>
    <w:p w:rsidR="00492698" w:rsidRPr="00492698" w:rsidRDefault="00492698" w:rsidP="00492698">
      <w:pPr>
        <w:spacing w:before="30" w:after="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20.Дайте определение основному, вспомогательному и обслуживающему процессу.</w:t>
      </w:r>
    </w:p>
    <w:p w:rsidR="00492698" w:rsidRPr="00492698" w:rsidRDefault="00492698" w:rsidP="00492698">
      <w:pPr>
        <w:spacing w:before="60" w:after="150" w:line="25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26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21.Приведите примеры всех видов процессов на полиграфическом предприятии.</w:t>
      </w:r>
    </w:p>
    <w:p w:rsidR="0089519C" w:rsidRDefault="0089519C"/>
    <w:sectPr w:rsidR="0089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698"/>
    <w:rsid w:val="000A6A55"/>
    <w:rsid w:val="003D36A3"/>
    <w:rsid w:val="00492698"/>
    <w:rsid w:val="00776C70"/>
    <w:rsid w:val="0089519C"/>
    <w:rsid w:val="00AA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2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26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t81">
    <w:name w:val="ft81"/>
    <w:basedOn w:val="a0"/>
    <w:rsid w:val="00492698"/>
  </w:style>
  <w:style w:type="character" w:customStyle="1" w:styleId="ft82">
    <w:name w:val="ft82"/>
    <w:basedOn w:val="a0"/>
    <w:rsid w:val="00492698"/>
  </w:style>
  <w:style w:type="character" w:customStyle="1" w:styleId="ft83">
    <w:name w:val="ft83"/>
    <w:basedOn w:val="a0"/>
    <w:rsid w:val="00492698"/>
  </w:style>
  <w:style w:type="paragraph" w:customStyle="1" w:styleId="p13">
    <w:name w:val="p1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0">
    <w:name w:val="p13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492698"/>
  </w:style>
  <w:style w:type="character" w:customStyle="1" w:styleId="ft21">
    <w:name w:val="ft21"/>
    <w:basedOn w:val="a0"/>
    <w:rsid w:val="00492698"/>
  </w:style>
  <w:style w:type="paragraph" w:customStyle="1" w:styleId="p131">
    <w:name w:val="p13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2">
    <w:name w:val="p13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3">
    <w:name w:val="p13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5">
    <w:name w:val="ft85"/>
    <w:basedOn w:val="a0"/>
    <w:rsid w:val="00492698"/>
  </w:style>
  <w:style w:type="paragraph" w:customStyle="1" w:styleId="p134">
    <w:name w:val="p13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6">
    <w:name w:val="ft86"/>
    <w:basedOn w:val="a0"/>
    <w:rsid w:val="00492698"/>
  </w:style>
  <w:style w:type="paragraph" w:customStyle="1" w:styleId="p135">
    <w:name w:val="p13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7">
    <w:name w:val="ft87"/>
    <w:basedOn w:val="a0"/>
    <w:rsid w:val="00492698"/>
  </w:style>
  <w:style w:type="character" w:customStyle="1" w:styleId="ft32">
    <w:name w:val="ft32"/>
    <w:basedOn w:val="a0"/>
    <w:rsid w:val="00492698"/>
  </w:style>
  <w:style w:type="character" w:customStyle="1" w:styleId="ft39">
    <w:name w:val="ft39"/>
    <w:basedOn w:val="a0"/>
    <w:rsid w:val="00492698"/>
  </w:style>
  <w:style w:type="paragraph" w:customStyle="1" w:styleId="p137">
    <w:name w:val="p13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5">
    <w:name w:val="ft35"/>
    <w:basedOn w:val="a0"/>
    <w:rsid w:val="00492698"/>
  </w:style>
  <w:style w:type="paragraph" w:customStyle="1" w:styleId="p138">
    <w:name w:val="p13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4">
    <w:name w:val="ft34"/>
    <w:basedOn w:val="a0"/>
    <w:rsid w:val="00492698"/>
  </w:style>
  <w:style w:type="character" w:customStyle="1" w:styleId="ft88">
    <w:name w:val="ft88"/>
    <w:basedOn w:val="a0"/>
    <w:rsid w:val="00492698"/>
  </w:style>
  <w:style w:type="paragraph" w:customStyle="1" w:styleId="p10">
    <w:name w:val="p1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3">
    <w:name w:val="ft33"/>
    <w:basedOn w:val="a0"/>
    <w:rsid w:val="00492698"/>
  </w:style>
  <w:style w:type="paragraph" w:customStyle="1" w:styleId="p139">
    <w:name w:val="p13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0">
    <w:name w:val="p14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1">
    <w:name w:val="p14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2">
    <w:name w:val="p14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3">
    <w:name w:val="p14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4">
    <w:name w:val="p14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5">
    <w:name w:val="p14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6">
    <w:name w:val="p14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3">
    <w:name w:val="ft23"/>
    <w:basedOn w:val="a0"/>
    <w:rsid w:val="00492698"/>
  </w:style>
  <w:style w:type="paragraph" w:customStyle="1" w:styleId="p148">
    <w:name w:val="p14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9">
    <w:name w:val="p14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7">
    <w:name w:val="ft27"/>
    <w:basedOn w:val="a0"/>
    <w:rsid w:val="00492698"/>
  </w:style>
  <w:style w:type="character" w:customStyle="1" w:styleId="ft91">
    <w:name w:val="ft91"/>
    <w:basedOn w:val="a0"/>
    <w:rsid w:val="00492698"/>
  </w:style>
  <w:style w:type="paragraph" w:customStyle="1" w:styleId="p150">
    <w:name w:val="p15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2">
    <w:name w:val="ft92"/>
    <w:basedOn w:val="a0"/>
    <w:rsid w:val="00492698"/>
  </w:style>
  <w:style w:type="paragraph" w:customStyle="1" w:styleId="p25">
    <w:name w:val="p2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6">
    <w:name w:val="ft56"/>
    <w:basedOn w:val="a0"/>
    <w:rsid w:val="00492698"/>
  </w:style>
  <w:style w:type="paragraph" w:customStyle="1" w:styleId="p28">
    <w:name w:val="p2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3">
    <w:name w:val="ft93"/>
    <w:basedOn w:val="a0"/>
    <w:rsid w:val="00492698"/>
  </w:style>
  <w:style w:type="character" w:customStyle="1" w:styleId="ft29">
    <w:name w:val="ft29"/>
    <w:basedOn w:val="a0"/>
    <w:rsid w:val="00492698"/>
  </w:style>
  <w:style w:type="paragraph" w:customStyle="1" w:styleId="p151">
    <w:name w:val="p15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8">
    <w:name w:val="p6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0">
    <w:name w:val="ft50"/>
    <w:basedOn w:val="a0"/>
    <w:rsid w:val="00492698"/>
  </w:style>
  <w:style w:type="paragraph" w:customStyle="1" w:styleId="p29">
    <w:name w:val="p2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8">
    <w:name w:val="ft28"/>
    <w:basedOn w:val="a0"/>
    <w:rsid w:val="00492698"/>
  </w:style>
  <w:style w:type="paragraph" w:customStyle="1" w:styleId="p78">
    <w:name w:val="p7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2">
    <w:name w:val="p15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3">
    <w:name w:val="p15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4">
    <w:name w:val="p15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5">
    <w:name w:val="p15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6">
    <w:name w:val="p15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5">
    <w:name w:val="ft95"/>
    <w:basedOn w:val="a0"/>
    <w:rsid w:val="00492698"/>
  </w:style>
  <w:style w:type="paragraph" w:customStyle="1" w:styleId="p157">
    <w:name w:val="p15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8">
    <w:name w:val="p15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9">
    <w:name w:val="p15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0">
    <w:name w:val="p16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1">
    <w:name w:val="p16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1">
    <w:name w:val="p10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2">
    <w:name w:val="p16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3">
    <w:name w:val="p16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3">
    <w:name w:val="p9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4">
    <w:name w:val="p16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5">
    <w:name w:val="p16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6">
    <w:name w:val="p16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7">
    <w:name w:val="p16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8">
    <w:name w:val="p16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9">
    <w:name w:val="p16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0">
    <w:name w:val="p17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1">
    <w:name w:val="p17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2">
    <w:name w:val="p17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4">
    <w:name w:val="p17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5">
    <w:name w:val="p17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6">
    <w:name w:val="p17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7">
    <w:name w:val="p17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6">
    <w:name w:val="ft36"/>
    <w:basedOn w:val="a0"/>
    <w:rsid w:val="00492698"/>
  </w:style>
  <w:style w:type="character" w:customStyle="1" w:styleId="ft105">
    <w:name w:val="ft105"/>
    <w:basedOn w:val="a0"/>
    <w:rsid w:val="00492698"/>
  </w:style>
  <w:style w:type="paragraph" w:customStyle="1" w:styleId="p178">
    <w:name w:val="p17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9">
    <w:name w:val="p17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06">
    <w:name w:val="ft106"/>
    <w:basedOn w:val="a0"/>
    <w:rsid w:val="00492698"/>
  </w:style>
  <w:style w:type="paragraph" w:customStyle="1" w:styleId="p180">
    <w:name w:val="p18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1">
    <w:name w:val="p18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2">
    <w:name w:val="p18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3">
    <w:name w:val="p18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4">
    <w:name w:val="p18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1">
    <w:name w:val="ft61"/>
    <w:basedOn w:val="a0"/>
    <w:rsid w:val="00492698"/>
  </w:style>
  <w:style w:type="paragraph" w:customStyle="1" w:styleId="p185">
    <w:name w:val="p18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6">
    <w:name w:val="p18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07">
    <w:name w:val="ft107"/>
    <w:basedOn w:val="a0"/>
    <w:rsid w:val="00492698"/>
  </w:style>
  <w:style w:type="character" w:customStyle="1" w:styleId="ft43">
    <w:name w:val="ft43"/>
    <w:basedOn w:val="a0"/>
    <w:rsid w:val="00492698"/>
  </w:style>
  <w:style w:type="character" w:customStyle="1" w:styleId="ft108">
    <w:name w:val="ft108"/>
    <w:basedOn w:val="a0"/>
    <w:rsid w:val="00492698"/>
  </w:style>
  <w:style w:type="paragraph" w:styleId="a3">
    <w:name w:val="Balloon Text"/>
    <w:basedOn w:val="a"/>
    <w:link w:val="a4"/>
    <w:uiPriority w:val="99"/>
    <w:semiHidden/>
    <w:unhideWhenUsed/>
    <w:rsid w:val="00492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6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92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6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926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t81">
    <w:name w:val="ft81"/>
    <w:basedOn w:val="a0"/>
    <w:rsid w:val="00492698"/>
  </w:style>
  <w:style w:type="character" w:customStyle="1" w:styleId="ft82">
    <w:name w:val="ft82"/>
    <w:basedOn w:val="a0"/>
    <w:rsid w:val="00492698"/>
  </w:style>
  <w:style w:type="character" w:customStyle="1" w:styleId="ft83">
    <w:name w:val="ft83"/>
    <w:basedOn w:val="a0"/>
    <w:rsid w:val="00492698"/>
  </w:style>
  <w:style w:type="paragraph" w:customStyle="1" w:styleId="p13">
    <w:name w:val="p1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0">
    <w:name w:val="p13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0">
    <w:name w:val="ft20"/>
    <w:basedOn w:val="a0"/>
    <w:rsid w:val="00492698"/>
  </w:style>
  <w:style w:type="character" w:customStyle="1" w:styleId="ft21">
    <w:name w:val="ft21"/>
    <w:basedOn w:val="a0"/>
    <w:rsid w:val="00492698"/>
  </w:style>
  <w:style w:type="paragraph" w:customStyle="1" w:styleId="p131">
    <w:name w:val="p13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2">
    <w:name w:val="p13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3">
    <w:name w:val="p13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5">
    <w:name w:val="ft85"/>
    <w:basedOn w:val="a0"/>
    <w:rsid w:val="00492698"/>
  </w:style>
  <w:style w:type="paragraph" w:customStyle="1" w:styleId="p134">
    <w:name w:val="p13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6">
    <w:name w:val="ft86"/>
    <w:basedOn w:val="a0"/>
    <w:rsid w:val="00492698"/>
  </w:style>
  <w:style w:type="paragraph" w:customStyle="1" w:styleId="p135">
    <w:name w:val="p13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7">
    <w:name w:val="ft87"/>
    <w:basedOn w:val="a0"/>
    <w:rsid w:val="00492698"/>
  </w:style>
  <w:style w:type="character" w:customStyle="1" w:styleId="ft32">
    <w:name w:val="ft32"/>
    <w:basedOn w:val="a0"/>
    <w:rsid w:val="00492698"/>
  </w:style>
  <w:style w:type="character" w:customStyle="1" w:styleId="ft39">
    <w:name w:val="ft39"/>
    <w:basedOn w:val="a0"/>
    <w:rsid w:val="00492698"/>
  </w:style>
  <w:style w:type="paragraph" w:customStyle="1" w:styleId="p137">
    <w:name w:val="p13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5">
    <w:name w:val="ft35"/>
    <w:basedOn w:val="a0"/>
    <w:rsid w:val="00492698"/>
  </w:style>
  <w:style w:type="paragraph" w:customStyle="1" w:styleId="p138">
    <w:name w:val="p13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4">
    <w:name w:val="ft34"/>
    <w:basedOn w:val="a0"/>
    <w:rsid w:val="00492698"/>
  </w:style>
  <w:style w:type="character" w:customStyle="1" w:styleId="ft88">
    <w:name w:val="ft88"/>
    <w:basedOn w:val="a0"/>
    <w:rsid w:val="00492698"/>
  </w:style>
  <w:style w:type="paragraph" w:customStyle="1" w:styleId="p10">
    <w:name w:val="p1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2">
    <w:name w:val="p2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3">
    <w:name w:val="ft33"/>
    <w:basedOn w:val="a0"/>
    <w:rsid w:val="00492698"/>
  </w:style>
  <w:style w:type="paragraph" w:customStyle="1" w:styleId="p139">
    <w:name w:val="p13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0">
    <w:name w:val="p14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1">
    <w:name w:val="p14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2">
    <w:name w:val="p14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3">
    <w:name w:val="p14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4">
    <w:name w:val="p14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5">
    <w:name w:val="p14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6">
    <w:name w:val="p14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2">
    <w:name w:val="p4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3">
    <w:name w:val="p4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3">
    <w:name w:val="ft23"/>
    <w:basedOn w:val="a0"/>
    <w:rsid w:val="00492698"/>
  </w:style>
  <w:style w:type="paragraph" w:customStyle="1" w:styleId="p148">
    <w:name w:val="p14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9">
    <w:name w:val="p14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6">
    <w:name w:val="p2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7">
    <w:name w:val="ft27"/>
    <w:basedOn w:val="a0"/>
    <w:rsid w:val="00492698"/>
  </w:style>
  <w:style w:type="character" w:customStyle="1" w:styleId="ft91">
    <w:name w:val="ft91"/>
    <w:basedOn w:val="a0"/>
    <w:rsid w:val="00492698"/>
  </w:style>
  <w:style w:type="paragraph" w:customStyle="1" w:styleId="p150">
    <w:name w:val="p15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2">
    <w:name w:val="ft92"/>
    <w:basedOn w:val="a0"/>
    <w:rsid w:val="00492698"/>
  </w:style>
  <w:style w:type="paragraph" w:customStyle="1" w:styleId="p25">
    <w:name w:val="p2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6">
    <w:name w:val="ft56"/>
    <w:basedOn w:val="a0"/>
    <w:rsid w:val="00492698"/>
  </w:style>
  <w:style w:type="paragraph" w:customStyle="1" w:styleId="p28">
    <w:name w:val="p2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3">
    <w:name w:val="ft93"/>
    <w:basedOn w:val="a0"/>
    <w:rsid w:val="00492698"/>
  </w:style>
  <w:style w:type="character" w:customStyle="1" w:styleId="ft29">
    <w:name w:val="ft29"/>
    <w:basedOn w:val="a0"/>
    <w:rsid w:val="00492698"/>
  </w:style>
  <w:style w:type="paragraph" w:customStyle="1" w:styleId="p151">
    <w:name w:val="p15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8">
    <w:name w:val="p6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0">
    <w:name w:val="ft50"/>
    <w:basedOn w:val="a0"/>
    <w:rsid w:val="00492698"/>
  </w:style>
  <w:style w:type="paragraph" w:customStyle="1" w:styleId="p29">
    <w:name w:val="p2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3">
    <w:name w:val="p2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4">
    <w:name w:val="p2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28">
    <w:name w:val="ft28"/>
    <w:basedOn w:val="a0"/>
    <w:rsid w:val="00492698"/>
  </w:style>
  <w:style w:type="paragraph" w:customStyle="1" w:styleId="p78">
    <w:name w:val="p7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2">
    <w:name w:val="p15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3">
    <w:name w:val="p15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4">
    <w:name w:val="p15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5">
    <w:name w:val="p15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6">
    <w:name w:val="p15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5">
    <w:name w:val="ft95"/>
    <w:basedOn w:val="a0"/>
    <w:rsid w:val="00492698"/>
  </w:style>
  <w:style w:type="paragraph" w:customStyle="1" w:styleId="p157">
    <w:name w:val="p15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8">
    <w:name w:val="p15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9">
    <w:name w:val="p15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0">
    <w:name w:val="p16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1">
    <w:name w:val="p16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">
    <w:name w:val="p9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1">
    <w:name w:val="p10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4">
    <w:name w:val="p9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2">
    <w:name w:val="p16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3">
    <w:name w:val="p16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3">
    <w:name w:val="p9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4">
    <w:name w:val="p16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5">
    <w:name w:val="p16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6">
    <w:name w:val="p16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7">
    <w:name w:val="p16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8">
    <w:name w:val="p16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9">
    <w:name w:val="p16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0">
    <w:name w:val="p17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1">
    <w:name w:val="p17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2">
    <w:name w:val="p17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5">
    <w:name w:val="p6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4">
    <w:name w:val="p17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5">
    <w:name w:val="p17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6">
    <w:name w:val="p17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7">
    <w:name w:val="p177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6">
    <w:name w:val="ft36"/>
    <w:basedOn w:val="a0"/>
    <w:rsid w:val="00492698"/>
  </w:style>
  <w:style w:type="character" w:customStyle="1" w:styleId="ft105">
    <w:name w:val="ft105"/>
    <w:basedOn w:val="a0"/>
    <w:rsid w:val="00492698"/>
  </w:style>
  <w:style w:type="paragraph" w:customStyle="1" w:styleId="p178">
    <w:name w:val="p178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9">
    <w:name w:val="p179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06">
    <w:name w:val="ft106"/>
    <w:basedOn w:val="a0"/>
    <w:rsid w:val="00492698"/>
  </w:style>
  <w:style w:type="paragraph" w:customStyle="1" w:styleId="p180">
    <w:name w:val="p180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1">
    <w:name w:val="p181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2">
    <w:name w:val="p182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3">
    <w:name w:val="p183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4">
    <w:name w:val="p184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1">
    <w:name w:val="ft61"/>
    <w:basedOn w:val="a0"/>
    <w:rsid w:val="00492698"/>
  </w:style>
  <w:style w:type="paragraph" w:customStyle="1" w:styleId="p185">
    <w:name w:val="p185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6">
    <w:name w:val="p186"/>
    <w:basedOn w:val="a"/>
    <w:rsid w:val="00492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07">
    <w:name w:val="ft107"/>
    <w:basedOn w:val="a0"/>
    <w:rsid w:val="00492698"/>
  </w:style>
  <w:style w:type="character" w:customStyle="1" w:styleId="ft43">
    <w:name w:val="ft43"/>
    <w:basedOn w:val="a0"/>
    <w:rsid w:val="00492698"/>
  </w:style>
  <w:style w:type="character" w:customStyle="1" w:styleId="ft108">
    <w:name w:val="ft108"/>
    <w:basedOn w:val="a0"/>
    <w:rsid w:val="00492698"/>
  </w:style>
  <w:style w:type="paragraph" w:styleId="a3">
    <w:name w:val="Balloon Text"/>
    <w:basedOn w:val="a"/>
    <w:link w:val="a4"/>
    <w:uiPriority w:val="99"/>
    <w:semiHidden/>
    <w:unhideWhenUsed/>
    <w:rsid w:val="00492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9199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2652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9072">
              <w:marLeft w:val="472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970166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3237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7115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  <w:div w:id="118694234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1913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664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082">
                  <w:marLeft w:val="105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5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5747">
                          <w:marLeft w:val="0"/>
                          <w:marRight w:val="0"/>
                          <w:marTop w:val="6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10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224409">
                      <w:marLeft w:val="99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032307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9355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02117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20448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4270">
          <w:marLeft w:val="0"/>
          <w:marRight w:val="0"/>
          <w:marTop w:val="150"/>
          <w:marBottom w:val="150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8</Pages>
  <Words>2642</Words>
  <Characters>15061</Characters>
  <Application>Microsoft Office Word</Application>
  <DocSecurity>0</DocSecurity>
  <Lines>125</Lines>
  <Paragraphs>35</Paragraphs>
  <ScaleCrop>false</ScaleCrop>
  <Company>Krokoz™</Company>
  <LinksUpToDate>false</LinksUpToDate>
  <CharactersWithSpaces>17668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Kravchenko</dc:creator>
  <cp:lastModifiedBy>Kravchenko</cp:lastModifiedBy>
  <cp:revision>1</cp:revision>
  <dcterms:created xsi:type="dcterms:W3CDTF">2026-09-01T09:31:00Z</dcterms:created>
  <dcterms:modified xsi:type="dcterms:W3CDTF">2026-09-02T06:58:00Z</dcterms:modified>
</cp:coreProperties>
</file>