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FE" w:rsidRDefault="004141FE" w:rsidP="004141FE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Основные полиграфические термины</w:t>
      </w:r>
      <w:bookmarkStart w:id="0" w:name="_GoBack"/>
      <w:bookmarkEnd w:id="0"/>
    </w:p>
    <w:p w:rsidR="004141FE" w:rsidRPr="004141FE" w:rsidRDefault="004141FE" w:rsidP="004141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Типографика</w:t>
      </w:r>
      <w:proofErr w:type="spellEnd"/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и вёрстка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Шрифт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семейство символов (букв, цифр, знаков) с общим дизайном.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Кегль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размер шрифта, измеряется в пунктах (</w:t>
      </w:r>
      <w:proofErr w:type="spellStart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pt</w:t>
      </w:r>
      <w:proofErr w:type="spell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Кернинг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регулировка промежутков между отдельными символами для улучшения читаемости.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Трекинг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равномерное изменение пробелов между группами символов.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Лигатуры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сочетания символов, объединённые в одну специальную форму для эстетики.</w:t>
      </w:r>
    </w:p>
    <w:p w:rsidR="004141FE" w:rsidRPr="004141FE" w:rsidRDefault="004141FE" w:rsidP="004141F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Сериф и гротеск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два основных стиля шрифтов: с засечками (серифы) и без (гротеск).</w:t>
      </w:r>
    </w:p>
    <w:p w:rsidR="004141FE" w:rsidRPr="004141FE" w:rsidRDefault="004141FE" w:rsidP="004141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klyaksa39.ru</w:t>
        </w:r>
      </w:hyperlink>
    </w:p>
    <w:p w:rsidR="004141FE" w:rsidRPr="004141FE" w:rsidRDefault="004141FE" w:rsidP="004141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Печать и цветопередача</w:t>
      </w:r>
    </w:p>
    <w:p w:rsidR="004141FE" w:rsidRPr="004141FE" w:rsidRDefault="004141FE" w:rsidP="004141FE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CMYK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цветовая модель, используемая в полиграфии (голубой, </w:t>
      </w:r>
      <w:proofErr w:type="gramStart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пурпурный</w:t>
      </w:r>
      <w:proofErr w:type="gram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жёлтый, чёрный). </w:t>
      </w:r>
      <w:hyperlink r:id="rId7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klyaksa39.ru</w:t>
        </w:r>
      </w:hyperlink>
    </w:p>
    <w:p w:rsidR="004141FE" w:rsidRPr="004141FE" w:rsidRDefault="004141FE" w:rsidP="004141FE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RGB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модель для цифровых изображений (красный, зелёный, синий). </w:t>
      </w:r>
      <w:hyperlink r:id="rId8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klyaksa39.ru</w:t>
        </w:r>
      </w:hyperlink>
    </w:p>
    <w:p w:rsidR="004141FE" w:rsidRPr="004141FE" w:rsidRDefault="004141FE" w:rsidP="004141FE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Спот-цвет (</w:t>
      </w: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плашечный</w:t>
      </w:r>
      <w:proofErr w:type="spellEnd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цвет)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строго определённый цвет из специальной палитры (например, </w:t>
      </w:r>
      <w:proofErr w:type="spellStart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Pantone</w:t>
      </w:r>
      <w:proofErr w:type="spell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), который нельзя получить смешиванием CMYK. </w:t>
      </w:r>
      <w:hyperlink r:id="rId9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magic-kniga.ru</w:t>
        </w:r>
      </w:hyperlink>
      <w:hyperlink r:id="rId10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klyaksa39.ru</w:t>
        </w:r>
      </w:hyperlink>
    </w:p>
    <w:p w:rsidR="004141FE" w:rsidRPr="004141FE" w:rsidRDefault="004141FE" w:rsidP="004141FE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Процесс-цвет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цвета, полученные путём смешивания базовых цветов CMYK в разных пропорциях. </w:t>
      </w:r>
      <w:hyperlink r:id="rId11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klyaksa39.ru</w:t>
        </w:r>
      </w:hyperlink>
    </w:p>
    <w:p w:rsidR="004141FE" w:rsidRPr="004141FE" w:rsidRDefault="004141FE" w:rsidP="004141FE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Баланс «краска-вода»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равновесное состояние между количеством краски и увлажняющего раствора для качественного оттиска. </w:t>
      </w:r>
      <w:hyperlink r:id="rId12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pishi.pro</w:t>
        </w:r>
      </w:hyperlink>
    </w:p>
    <w:p w:rsidR="004141FE" w:rsidRPr="004141FE" w:rsidRDefault="004141FE" w:rsidP="004141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Послепечатная</w:t>
      </w:r>
      <w:proofErr w:type="spellEnd"/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обработка и материалы</w:t>
      </w:r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Биговка</w:t>
      </w:r>
      <w:proofErr w:type="spell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нанесение на материал (плотную бумагу, картон) линий сгибов с помощью тупых ножей. </w:t>
      </w:r>
      <w:hyperlink r:id="rId13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site.kizhi.karelia.ru</w:t>
        </w:r>
      </w:hyperlink>
      <w:hyperlink r:id="rId14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uraltipograf.ru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Фальцовка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сам процесс сгибания бумаги; линия сгиба называется фальц. </w:t>
      </w:r>
      <w:hyperlink r:id="rId15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uraltipograf.ru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Вырубка (высечка)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отделение изделий сложной формы от листа с помощью штампов. </w:t>
      </w:r>
      <w:hyperlink r:id="rId16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uraltipograf.ru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Конгрев</w:t>
      </w:r>
      <w:proofErr w:type="spellEnd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(</w:t>
      </w: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конгревное</w:t>
      </w:r>
      <w:proofErr w:type="spellEnd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тиснение)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формирование рельефного изображения на материале без использования краски (слепой </w:t>
      </w:r>
      <w:proofErr w:type="spellStart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конгрев</w:t>
      </w:r>
      <w:proofErr w:type="spell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 </w:t>
      </w:r>
      <w:hyperlink r:id="rId17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uraltipograf.ru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Ламинация</w:t>
      </w:r>
      <w:proofErr w:type="spell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покрытие продукции плёнкой для защиты и придания глянца или матовости. </w:t>
      </w:r>
      <w:hyperlink r:id="rId18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print-aster.ru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Мелованная бумага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бумага с особым покрытием, которое уменьшает впитывание краски и повышает яркость изображения. </w:t>
      </w:r>
      <w:hyperlink r:id="rId19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magic-kniga.ru</w:t>
        </w:r>
      </w:hyperlink>
    </w:p>
    <w:p w:rsidR="004141FE" w:rsidRPr="004141FE" w:rsidRDefault="004141FE" w:rsidP="004141FE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Плотность бумаги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масса бумаги на квадратный метр, важный параметр при выборе материала. </w:t>
      </w:r>
      <w:hyperlink r:id="rId20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magic-kniga.ru</w:t>
        </w:r>
      </w:hyperlink>
    </w:p>
    <w:p w:rsidR="004141FE" w:rsidRPr="004141FE" w:rsidRDefault="004141FE" w:rsidP="004141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Общие понятия</w:t>
      </w:r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Авантитул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страница книжного блока перед титульным листом, где могут размещаться часть выходных данных или посвящение. </w:t>
      </w:r>
      <w:hyperlink r:id="rId21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site.kizhi.karelia.ru</w:t>
        </w:r>
      </w:hyperlink>
      <w:hyperlink r:id="rId22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pishi.pro</w:t>
        </w:r>
      </w:hyperlink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Акциденция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малообъёмная печатная продукция (афиши, визитки, бланки), где активно используются декоративные элементы. </w:t>
      </w:r>
      <w:hyperlink r:id="rId23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site.kizhi.karelia.ru</w:t>
        </w:r>
      </w:hyperlink>
      <w:hyperlink r:id="rId24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print.hse.ru</w:t>
        </w:r>
      </w:hyperlink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Верстка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процесс компоновки текста, изображений и других элементов на странице для печати. </w:t>
      </w:r>
      <w:hyperlink r:id="rId25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paket.a-ti.ru</w:t>
        </w:r>
      </w:hyperlink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Дуплекс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двусторонняя печать, когда изображение наносится на обе стороны листа. </w:t>
      </w:r>
      <w:hyperlink r:id="rId26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paket.a-ti.ru</w:t>
        </w:r>
      </w:hyperlink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Водный знак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изображение или текст, </w:t>
      </w:r>
      <w:proofErr w:type="gramStart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встроенные</w:t>
      </w:r>
      <w:proofErr w:type="gramEnd"/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бумагу при её производстве и видимые на просвет. </w:t>
      </w:r>
      <w:hyperlink r:id="rId27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paket.a-ti.ru</w:t>
        </w:r>
      </w:hyperlink>
    </w:p>
    <w:p w:rsidR="004141FE" w:rsidRPr="004141FE" w:rsidRDefault="004141FE" w:rsidP="004141FE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41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Дизайн-макет</w:t>
      </w:r>
      <w:r w:rsidRPr="004141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предварительный образец, который согласовывают с заказчиком перед печатью. </w:t>
      </w:r>
      <w:hyperlink r:id="rId28" w:tgtFrame="_blank" w:history="1">
        <w:r w:rsidRPr="004141FE">
          <w:rPr>
            <w:rFonts w:ascii="Arial" w:eastAsia="Times New Roman" w:hAnsi="Arial" w:cs="Arial"/>
            <w:color w:val="0000FF"/>
            <w:sz w:val="18"/>
            <w:szCs w:val="18"/>
            <w:lang w:eastAsia="ru-RU"/>
          </w:rPr>
          <w:t>paket.a-ti.ru</w:t>
        </w:r>
      </w:hyperlink>
    </w:p>
    <w:p w:rsidR="0089519C" w:rsidRDefault="0089519C"/>
    <w:sectPr w:rsidR="0089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738"/>
    <w:multiLevelType w:val="multilevel"/>
    <w:tmpl w:val="C904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D4C3F"/>
    <w:multiLevelType w:val="multilevel"/>
    <w:tmpl w:val="BCE8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CE4593"/>
    <w:multiLevelType w:val="multilevel"/>
    <w:tmpl w:val="98A8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3E7118"/>
    <w:multiLevelType w:val="multilevel"/>
    <w:tmpl w:val="F3E2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FE"/>
    <w:rsid w:val="000A6A55"/>
    <w:rsid w:val="003D36A3"/>
    <w:rsid w:val="004141FE"/>
    <w:rsid w:val="00776C70"/>
    <w:rsid w:val="0089519C"/>
    <w:rsid w:val="00A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1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41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41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141FE"/>
    <w:rPr>
      <w:b/>
      <w:bCs/>
    </w:rPr>
  </w:style>
  <w:style w:type="character" w:styleId="a4">
    <w:name w:val="Hyperlink"/>
    <w:basedOn w:val="a0"/>
    <w:uiPriority w:val="99"/>
    <w:semiHidden/>
    <w:unhideWhenUsed/>
    <w:rsid w:val="004141F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41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1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41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41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141FE"/>
    <w:rPr>
      <w:b/>
      <w:bCs/>
    </w:rPr>
  </w:style>
  <w:style w:type="character" w:styleId="a4">
    <w:name w:val="Hyperlink"/>
    <w:basedOn w:val="a0"/>
    <w:uiPriority w:val="99"/>
    <w:semiHidden/>
    <w:unhideWhenUsed/>
    <w:rsid w:val="004141F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41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yaksa39.ru/useful/tpost/vtiush05u1-poligraficheskie-termini-kotorie-kazhdom" TargetMode="External"/><Relationship Id="rId13" Type="http://schemas.openxmlformats.org/officeDocument/2006/relationships/hyperlink" Target="https://site.kizhi.karelia.ru/opr/=%D0%9A%D1%80%D0%B0%D1%82%D0%BA%D0%B8%D0%B9%20%D1%81%D0%BB%D0%BE%D0%B2%D0%B0%D1%80%D1%8C%20%D0%BF%D0%BE%D0%BB%D0%B8%D0%B3%D1%80%D0%B0%D1%84%D0%B8%D1%87%D0%B5%D1%81%D0%BA%D0%B8%D1%85%20%D1%82%D0%B5%D1%80%D0%BC%D0%B8%D0%BD%D0%BE%D0%B2" TargetMode="External"/><Relationship Id="rId18" Type="http://schemas.openxmlformats.org/officeDocument/2006/relationships/hyperlink" Target="https://www.print-aster.ru/statii/poligraficheskiy-slovar/" TargetMode="External"/><Relationship Id="rId26" Type="http://schemas.openxmlformats.org/officeDocument/2006/relationships/hyperlink" Target="https://paket.a-ti.ru/blog/dictionary-of-printing-terms-and-concepts-in-typography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ite.kizhi.karelia.ru/opr/=%D0%9A%D1%80%D0%B0%D1%82%D0%BA%D0%B8%D0%B9%20%D1%81%D0%BB%D0%BE%D0%B2%D0%B0%D1%80%D1%8C%20%D0%BF%D0%BE%D0%BB%D0%B8%D0%B3%D1%80%D0%B0%D1%84%D0%B8%D1%87%D0%B5%D1%81%D0%BA%D0%B8%D1%85%20%D1%82%D0%B5%D1%80%D0%BC%D0%B8%D0%BD%D0%BE%D0%B2" TargetMode="External"/><Relationship Id="rId7" Type="http://schemas.openxmlformats.org/officeDocument/2006/relationships/hyperlink" Target="https://klyaksa39.ru/useful/tpost/vtiush05u1-poligraficheskie-termini-kotorie-kazhdom" TargetMode="External"/><Relationship Id="rId12" Type="http://schemas.openxmlformats.org/officeDocument/2006/relationships/hyperlink" Target="https://pishi.pro/kak-izdat-knigu/mittel-grammazh-interlinyazh-izdatelskie-terminy-kotorye-dolzhen-znat-pisatel-3324.html" TargetMode="External"/><Relationship Id="rId17" Type="http://schemas.openxmlformats.org/officeDocument/2006/relationships/hyperlink" Target="https://uraltipograf.ru/articles/design/dictionary/slovar-poligrafista/" TargetMode="External"/><Relationship Id="rId25" Type="http://schemas.openxmlformats.org/officeDocument/2006/relationships/hyperlink" Target="https://paket.a-ti.ru/blog/dictionary-of-printing-terms-and-concepts-in-typography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ltipograf.ru/articles/design/dictionary/slovar-poligrafista/" TargetMode="External"/><Relationship Id="rId20" Type="http://schemas.openxmlformats.org/officeDocument/2006/relationships/hyperlink" Target="https://magic-kniga.ru/articles/3577?ctime=1788298814912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lyaksa39.ru/useful/tpost/vtiush05u1-poligraficheskie-termini-kotorie-kazhdom" TargetMode="External"/><Relationship Id="rId11" Type="http://schemas.openxmlformats.org/officeDocument/2006/relationships/hyperlink" Target="https://klyaksa39.ru/useful/tpost/vtiush05u1-poligraficheskie-termini-kotorie-kazhdom" TargetMode="External"/><Relationship Id="rId24" Type="http://schemas.openxmlformats.org/officeDocument/2006/relationships/hyperlink" Target="https://print.hse.ru/slova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ltipograf.ru/articles/design/dictionary/slovar-poligrafista/" TargetMode="External"/><Relationship Id="rId23" Type="http://schemas.openxmlformats.org/officeDocument/2006/relationships/hyperlink" Target="https://site.kizhi.karelia.ru/opr/=%D0%9A%D1%80%D0%B0%D1%82%D0%BA%D0%B8%D0%B9%20%D1%81%D0%BB%D0%BE%D0%B2%D0%B0%D1%80%D1%8C%20%D0%BF%D0%BE%D0%BB%D0%B8%D0%B3%D1%80%D0%B0%D1%84%D0%B8%D1%87%D0%B5%D1%81%D0%BA%D0%B8%D1%85%20%D1%82%D0%B5%D1%80%D0%BC%D0%B8%D0%BD%D0%BE%D0%B2" TargetMode="External"/><Relationship Id="rId28" Type="http://schemas.openxmlformats.org/officeDocument/2006/relationships/hyperlink" Target="https://paket.a-ti.ru/blog/dictionary-of-printing-terms-and-concepts-in-typography" TargetMode="External"/><Relationship Id="rId10" Type="http://schemas.openxmlformats.org/officeDocument/2006/relationships/hyperlink" Target="https://klyaksa39.ru/useful/tpost/vtiush05u1-poligraficheskie-termini-kotorie-kazhdom" TargetMode="External"/><Relationship Id="rId19" Type="http://schemas.openxmlformats.org/officeDocument/2006/relationships/hyperlink" Target="https://magic-kniga.ru/articles/3577?ctime=17882988149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ic-kniga.ru/articles/3577?ctime=1788298814912" TargetMode="External"/><Relationship Id="rId14" Type="http://schemas.openxmlformats.org/officeDocument/2006/relationships/hyperlink" Target="https://uraltipograf.ru/articles/design/dictionary/slovar-poligrafista/" TargetMode="External"/><Relationship Id="rId22" Type="http://schemas.openxmlformats.org/officeDocument/2006/relationships/hyperlink" Target="https://pishi.pro/kak-izdat-knigu/mittel-grammazh-interlinyazh-izdatelskie-terminy-kotorye-dolzhen-znat-pisatel-3324.html" TargetMode="External"/><Relationship Id="rId27" Type="http://schemas.openxmlformats.org/officeDocument/2006/relationships/hyperlink" Target="https://paket.a-ti.ru/blog/dictionary-of-printing-terms-and-concepts-in-typography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4820</Characters>
  <Application>Microsoft Office Word</Application>
  <DocSecurity>0</DocSecurity>
  <Lines>40</Lines>
  <Paragraphs>11</Paragraphs>
  <ScaleCrop>false</ScaleCrop>
  <Company>Krokoz™</Company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Kravchenko</dc:creator>
  <cp:lastModifiedBy>Kravchenko</cp:lastModifiedBy>
  <cp:revision>1</cp:revision>
  <dcterms:created xsi:type="dcterms:W3CDTF">2026-09-02T12:08:00Z</dcterms:created>
  <dcterms:modified xsi:type="dcterms:W3CDTF">2026-09-02T12:08:00Z</dcterms:modified>
</cp:coreProperties>
</file>