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9C" w:rsidRDefault="00234FF2" w:rsidP="00234FF2">
      <w:pPr>
        <w:pStyle w:val="1"/>
      </w:pPr>
      <w:r>
        <w:t>Мастер обувного производства</w:t>
      </w:r>
    </w:p>
    <w:p w:rsidR="00234FF2" w:rsidRDefault="00234FF2" w:rsidP="00234FF2">
      <w:r>
        <w:t xml:space="preserve">Мастер обувного производства (работник на производстве обуви) должен уметь выполнять различные операции, контролировать качество и соблюдать правила безопасности. Его работа включает раскрой материалов, шитьё, сборку и отделку изделий на конвейере и на специализированном оборудовании. Часто специалист специализируется на одном или нескольких этапах производства. </w:t>
      </w:r>
    </w:p>
    <w:p w:rsidR="00234FF2" w:rsidRDefault="00234FF2" w:rsidP="00234FF2">
      <w:pPr>
        <w:pStyle w:val="2"/>
      </w:pPr>
      <w:r>
        <w:t>Навыки</w:t>
      </w:r>
    </w:p>
    <w:p w:rsidR="00234FF2" w:rsidRDefault="00234FF2" w:rsidP="00234FF2">
      <w:r>
        <w:t>Обрабатывать материалы: резать кожу и текстиль по лекалам, работать с подкладками и подошвенными материалами.</w:t>
      </w:r>
    </w:p>
    <w:p w:rsidR="00234FF2" w:rsidRDefault="00234FF2" w:rsidP="00234FF2">
      <w:r>
        <w:t>Управлять специализированным оборудованием: швейными и прошивными машинами, прессами, станками для приклеивания и формовки (</w:t>
      </w:r>
      <w:proofErr w:type="spellStart"/>
      <w:r>
        <w:t>ластер</w:t>
      </w:r>
      <w:proofErr w:type="spellEnd"/>
      <w:r>
        <w:t>).</w:t>
      </w:r>
    </w:p>
    <w:p w:rsidR="00234FF2" w:rsidRDefault="00234FF2" w:rsidP="00234FF2">
      <w:r>
        <w:t>Собирать обувь по технологической карте: склеивать, прошивать, формовать, устанавливать подкладки и фурнитуру с соблюдением последовательности операций.</w:t>
      </w:r>
    </w:p>
    <w:p w:rsidR="00234FF2" w:rsidRDefault="00234FF2" w:rsidP="00234FF2">
      <w:r>
        <w:t>Контролировать качество: проверять размеры, соответствие лекалам, прочность швов и клеевых соединений, устранять дефекты или отмечать брак.</w:t>
      </w:r>
    </w:p>
    <w:p w:rsidR="00234FF2" w:rsidRDefault="00234FF2" w:rsidP="00234FF2">
      <w:r>
        <w:t>Читать и выполнять рабочие инструкции и технические чертежи/лекала, точно соблюдать допуски и требования к внешнему виду изделия.</w:t>
      </w:r>
    </w:p>
    <w:p w:rsidR="00234FF2" w:rsidRDefault="00234FF2" w:rsidP="00234FF2">
      <w:r>
        <w:t xml:space="preserve">Соблюдать правила охраны труда и техники безопасности: правила работы с электроинструментом и горячими поверхностями, использование </w:t>
      </w:r>
      <w:proofErr w:type="gramStart"/>
      <w:r>
        <w:t>СИЗ</w:t>
      </w:r>
      <w:proofErr w:type="gramEnd"/>
      <w:r>
        <w:t xml:space="preserve"> (перчатки, очки, респираторы), безопасное обращение с клеями и растворителями, требования по вентиляции и пожарной безопасности.</w:t>
      </w:r>
    </w:p>
    <w:p w:rsidR="00234FF2" w:rsidRDefault="00234FF2" w:rsidP="00234FF2">
      <w:pPr>
        <w:pStyle w:val="2"/>
      </w:pPr>
      <w:r>
        <w:t>Знания</w:t>
      </w:r>
    </w:p>
    <w:p w:rsidR="00234FF2" w:rsidRDefault="00234FF2" w:rsidP="00234FF2">
      <w:r>
        <w:t>Материалы и их свойства: виды кожи и кожзаменителей, текстиль, вспененные подкладки, подошвенные материалы и клеи, как их резать, формовать и учитывать направление волокон, толщину и усадку.</w:t>
      </w:r>
    </w:p>
    <w:p w:rsidR="00234FF2" w:rsidRDefault="00234FF2" w:rsidP="00234FF2">
      <w:proofErr w:type="gramStart"/>
      <w:r>
        <w:t>Технологические операции: последовательность операций (раскрой, фальцевание/</w:t>
      </w:r>
      <w:proofErr w:type="spellStart"/>
      <w:r>
        <w:t>скивинг</w:t>
      </w:r>
      <w:proofErr w:type="spellEnd"/>
      <w:r>
        <w:t>, прошивка, наколка и наколка на колодку, приклейка подошвы, отделка) и стандартные параметры (длина стежка, натяжение нити, режимы склейки/прессования, температурные режимы).</w:t>
      </w:r>
      <w:proofErr w:type="gramEnd"/>
    </w:p>
    <w:p w:rsidR="00234FF2" w:rsidRDefault="00234FF2" w:rsidP="00234FF2">
      <w:r>
        <w:t>Чтение лекал и технической документации: умение ориентироваться в лекалах, технологических картах, размерах и припусках, понимать обозначения и требования к сборке и отделке.</w:t>
      </w:r>
    </w:p>
    <w:p w:rsidR="00234FF2" w:rsidRDefault="00234FF2" w:rsidP="00234FF2">
      <w:pPr>
        <w:pStyle w:val="1"/>
      </w:pPr>
      <w:r>
        <w:t>Требования</w:t>
      </w:r>
    </w:p>
    <w:p w:rsidR="00234FF2" w:rsidRDefault="00234FF2" w:rsidP="00234FF2">
      <w:r>
        <w:t>Практические навыки: ручная ловкость, внимательность к деталям, умение работать с промышленными швейными и клеевыми машинами.</w:t>
      </w:r>
    </w:p>
    <w:p w:rsidR="00234FF2" w:rsidRDefault="00234FF2" w:rsidP="00234FF2">
      <w:r>
        <w:t>Опыт работы на соответствующем оборудовании. В зависимости от участка специализация может быть узкой (например, только швейные операции или только приклейка подошвы) или широкой — выполнение нескольких операций подряд.</w:t>
      </w:r>
    </w:p>
    <w:p w:rsidR="00234FF2" w:rsidRDefault="00234FF2" w:rsidP="00234FF2">
      <w:pPr>
        <w:pStyle w:val="1"/>
      </w:pPr>
      <w:r>
        <w:lastRenderedPageBreak/>
        <w:t>Мастер швейного производства</w:t>
      </w:r>
    </w:p>
    <w:p w:rsidR="00234FF2" w:rsidRDefault="00234FF2" w:rsidP="00234FF2">
      <w:r>
        <w:t>Некоторые навыки, которыми должен обладать мастер по изготовлению швейных изделий:</w:t>
      </w:r>
    </w:p>
    <w:p w:rsidR="00234FF2" w:rsidRDefault="00234FF2" w:rsidP="00234FF2">
      <w:r>
        <w:t>Проектирование и разработка моделей. Создание эскизов и выкроек для будущих изделий.</w:t>
      </w:r>
    </w:p>
    <w:p w:rsidR="00234FF2" w:rsidRDefault="00234FF2" w:rsidP="00234FF2">
      <w:r>
        <w:t>Выбор материалов. Подбор тканей, фурнитуры и других необходимых материалов в зависимости от типа изделия.</w:t>
      </w:r>
    </w:p>
    <w:p w:rsidR="00234FF2" w:rsidRDefault="00234FF2" w:rsidP="00234FF2">
      <w:r>
        <w:t>Шитьё и сборка. Использование швейных машин и ручных инструментов для пошива изделий.</w:t>
      </w:r>
    </w:p>
    <w:p w:rsidR="00234FF2" w:rsidRDefault="00234FF2" w:rsidP="00234FF2">
      <w:r>
        <w:t>Ремонт и доработка. Исправление дефектов, изменение размеров и модификация готовых изделий.</w:t>
      </w:r>
    </w:p>
    <w:p w:rsidR="00234FF2" w:rsidRDefault="00234FF2" w:rsidP="00234FF2">
      <w:r>
        <w:t>Контроль качества. Проверка готовых изделий на соответствие стандартам и требованиям.</w:t>
      </w:r>
    </w:p>
    <w:p w:rsidR="00234FF2" w:rsidRDefault="00234FF2" w:rsidP="00234FF2">
      <w:r>
        <w:t>Работа с различными тканями. Знание свой</w:t>
      </w:r>
      <w:proofErr w:type="gramStart"/>
      <w:r>
        <w:t>ств тк</w:t>
      </w:r>
      <w:proofErr w:type="gramEnd"/>
      <w:r>
        <w:t>аней и их поведения в процессе шитья, что позволяет правильно выбирать материалы для конкретных изделий.</w:t>
      </w:r>
    </w:p>
    <w:p w:rsidR="00234FF2" w:rsidRDefault="00234FF2" w:rsidP="00234FF2">
      <w:r>
        <w:t>Навыки работы с компьютерными программами. Умение использовать программы для создания выкроек и дизайна.</w:t>
      </w:r>
    </w:p>
    <w:p w:rsidR="00234FF2" w:rsidRDefault="00234FF2" w:rsidP="00234FF2">
      <w:r>
        <w:t>Творческий подход. Способность разрабатывать оригинальные дизайны и находить нестандартные решения.</w:t>
      </w:r>
    </w:p>
    <w:p w:rsidR="00234FF2" w:rsidRDefault="00234FF2" w:rsidP="00234FF2">
      <w:r>
        <w:t>Внимание к деталям. Тщательность в работе, особенно при выполнении сложных швов и отделки.</w:t>
      </w:r>
    </w:p>
    <w:p w:rsidR="00234FF2" w:rsidRDefault="00234FF2" w:rsidP="00234FF2">
      <w:r>
        <w:t>Коммуникационные навыки. Умение общаться с клиентами для понимания их потребностей и пожеланий.</w:t>
      </w:r>
    </w:p>
    <w:p w:rsidR="00234FF2" w:rsidRDefault="00234FF2" w:rsidP="00234FF2">
      <w:r>
        <w:t xml:space="preserve">Мастер по изготовлению швейных изделий должен знать теоретические аспекты, обладать практическими навыками и иметь профессиональные компетенции. Эти требования закреплены в федеральном государственном образовательном стандарте среднего профессионального образования по профессии 29.01.33 «Мастер по изготовлению швейных изделий». </w:t>
      </w:r>
    </w:p>
    <w:p w:rsidR="00234FF2" w:rsidRDefault="00234FF2" w:rsidP="00234FF2">
      <w:pPr>
        <w:pStyle w:val="2"/>
      </w:pPr>
      <w:r>
        <w:t>Теоретические знания</w:t>
      </w:r>
    </w:p>
    <w:p w:rsidR="00234FF2" w:rsidRDefault="00234FF2" w:rsidP="00234FF2">
      <w:r>
        <w:t>Некоторые темы, которые должен знать мастер:</w:t>
      </w:r>
    </w:p>
    <w:p w:rsidR="00234FF2" w:rsidRDefault="00234FF2" w:rsidP="00234FF2">
      <w:r>
        <w:t xml:space="preserve">Технологии швейного производства — процессы, связанные с пошивом, ремонтом и отделкой текстильных изделий. </w:t>
      </w:r>
    </w:p>
    <w:p w:rsidR="00234FF2" w:rsidRDefault="00234FF2" w:rsidP="00234FF2">
      <w:r>
        <w:t xml:space="preserve">Свойства тканей и их поведение в процессе шитья, что позволяет правильно выбирать материалы для конкретных изделий. </w:t>
      </w:r>
    </w:p>
    <w:p w:rsidR="00234FF2" w:rsidRDefault="00234FF2" w:rsidP="00234FF2">
      <w:r>
        <w:t xml:space="preserve">Правила использования и настройки швейного оборудования. </w:t>
      </w:r>
    </w:p>
    <w:p w:rsidR="00234FF2" w:rsidRDefault="00234FF2" w:rsidP="00234FF2">
      <w:r>
        <w:t xml:space="preserve">Требования действующих стандартов и технических условий на швейные изделия. </w:t>
      </w:r>
    </w:p>
    <w:p w:rsidR="00234FF2" w:rsidRDefault="00234FF2" w:rsidP="00234FF2">
      <w:r>
        <w:t xml:space="preserve">Правила безопасного труда и пожарной безопасности. </w:t>
      </w:r>
    </w:p>
    <w:p w:rsidR="00234FF2" w:rsidRDefault="00234FF2" w:rsidP="00234FF2">
      <w:r>
        <w:t xml:space="preserve">Виды и ассортимент современных швейных материалов и фурнитуры. </w:t>
      </w:r>
    </w:p>
    <w:p w:rsidR="00234FF2" w:rsidRDefault="00234FF2" w:rsidP="00234FF2">
      <w:r>
        <w:t xml:space="preserve">Детали швейных изделий, их названия. </w:t>
      </w:r>
    </w:p>
    <w:p w:rsidR="00234FF2" w:rsidRDefault="00234FF2" w:rsidP="00234FF2">
      <w:r>
        <w:lastRenderedPageBreak/>
        <w:t xml:space="preserve">Технология раскроя, виды инструментов для раскроя. </w:t>
      </w:r>
    </w:p>
    <w:p w:rsidR="00234FF2" w:rsidRDefault="00234FF2" w:rsidP="00234FF2">
      <w:pPr>
        <w:pStyle w:val="2"/>
      </w:pPr>
      <w:r>
        <w:t>Навыки</w:t>
      </w:r>
    </w:p>
    <w:p w:rsidR="00234FF2" w:rsidRDefault="00234FF2" w:rsidP="00234FF2">
      <w:r>
        <w:t>Некоторые навыки, которыми должен обладать мастер:</w:t>
      </w:r>
    </w:p>
    <w:p w:rsidR="00234FF2" w:rsidRDefault="00234FF2" w:rsidP="00234FF2">
      <w:r>
        <w:t>Выбирать технологическую последовательность обработки изделия в соответствии с изготавливаемой моделью.</w:t>
      </w:r>
    </w:p>
    <w:p w:rsidR="00234FF2" w:rsidRDefault="00234FF2" w:rsidP="00234FF2">
      <w:r>
        <w:t>Применять современные методы обработки швейных изделий.</w:t>
      </w:r>
    </w:p>
    <w:p w:rsidR="00234FF2" w:rsidRDefault="00234FF2" w:rsidP="00234FF2">
      <w:r>
        <w:t>Выполнять операции влажно-тепловой обработки (ВТО) в соответствии с нормативными требованиями.</w:t>
      </w:r>
    </w:p>
    <w:p w:rsidR="00234FF2" w:rsidRDefault="00234FF2" w:rsidP="00234FF2">
      <w:r>
        <w:t>Пользоваться инструментами и приспособлениями при пошиве изделий различного ассортимента из различных материалов.</w:t>
      </w:r>
    </w:p>
    <w:p w:rsidR="00234FF2" w:rsidRDefault="00234FF2" w:rsidP="00234FF2">
      <w:r>
        <w:t>Подготавливать выполненный заказ к сдаче заказчику.</w:t>
      </w:r>
    </w:p>
    <w:p w:rsidR="00E827DD" w:rsidRDefault="00E827DD" w:rsidP="00E827DD">
      <w:pPr>
        <w:pStyle w:val="1"/>
      </w:pPr>
      <w:r>
        <w:t>Мастер полиграфического производства</w:t>
      </w:r>
    </w:p>
    <w:p w:rsidR="00E827DD" w:rsidRDefault="00E827DD" w:rsidP="00E827DD">
      <w:r>
        <w:t xml:space="preserve">Мастер полиграфического производства должен обладать знаниями в области технологий, материалов и оборудования, а также уметь организовывать, управлять и контролировать процессы полиграфического производства. </w:t>
      </w:r>
    </w:p>
    <w:p w:rsidR="00E827DD" w:rsidRDefault="00E827DD" w:rsidP="00E827DD">
      <w:pPr>
        <w:pStyle w:val="2"/>
      </w:pPr>
      <w:r>
        <w:t>Знания</w:t>
      </w:r>
    </w:p>
    <w:p w:rsidR="00E827DD" w:rsidRDefault="00E827DD" w:rsidP="00E827DD">
      <w:r>
        <w:t>Некоторые темы, которые должен знать мастер:</w:t>
      </w:r>
    </w:p>
    <w:p w:rsidR="00E827DD" w:rsidRDefault="00E827DD" w:rsidP="00501228">
      <w:pPr>
        <w:pStyle w:val="a3"/>
        <w:numPr>
          <w:ilvl w:val="0"/>
          <w:numId w:val="4"/>
        </w:numPr>
      </w:pPr>
      <w:r>
        <w:t xml:space="preserve">Технологии полиграфического производства. Изучение различных методов печати (офсетная, цифровая, </w:t>
      </w:r>
      <w:proofErr w:type="spellStart"/>
      <w:r>
        <w:t>шелкография</w:t>
      </w:r>
      <w:proofErr w:type="spellEnd"/>
      <w:r>
        <w:t xml:space="preserve"> и трафаретная печать), технологий </w:t>
      </w:r>
      <w:proofErr w:type="spellStart"/>
      <w:r>
        <w:t>послепечатной</w:t>
      </w:r>
      <w:proofErr w:type="spellEnd"/>
      <w:r>
        <w:t xml:space="preserve"> обработки (резка, фальцовка, </w:t>
      </w:r>
      <w:proofErr w:type="spellStart"/>
      <w:r>
        <w:t>ламинирование</w:t>
      </w:r>
      <w:proofErr w:type="spellEnd"/>
      <w:r>
        <w:t xml:space="preserve"> и упаковка).</w:t>
      </w:r>
    </w:p>
    <w:p w:rsidR="00E827DD" w:rsidRDefault="00E827DD" w:rsidP="00501228">
      <w:pPr>
        <w:pStyle w:val="a3"/>
        <w:numPr>
          <w:ilvl w:val="0"/>
          <w:numId w:val="4"/>
        </w:numPr>
      </w:pPr>
      <w:r>
        <w:t>Материалы и оборудование. Знание свойств и применения различных печатных материалов (бумага, картон, краски и т. д.), работа с полиграфическим оборудованием (печатные машины, резаки и фальцовщики).</w:t>
      </w:r>
    </w:p>
    <w:p w:rsidR="00E827DD" w:rsidRDefault="00E827DD" w:rsidP="00501228">
      <w:pPr>
        <w:pStyle w:val="a3"/>
        <w:numPr>
          <w:ilvl w:val="0"/>
          <w:numId w:val="4"/>
        </w:numPr>
      </w:pPr>
      <w:r>
        <w:t>Управление процессами. Организация и планирование производственных процессов в полиграфии, управление качеством и оптимизация производственных затрат.</w:t>
      </w:r>
    </w:p>
    <w:p w:rsidR="00E827DD" w:rsidRDefault="00E827DD" w:rsidP="00501228">
      <w:pPr>
        <w:pStyle w:val="a3"/>
        <w:numPr>
          <w:ilvl w:val="0"/>
          <w:numId w:val="4"/>
        </w:numPr>
      </w:pPr>
      <w:r>
        <w:t>Дизайн и вёрстка. Основы графического дизайна и вёрстки печатной продукции, работа с графическими редакторами и программами для подготовки макетов.</w:t>
      </w:r>
    </w:p>
    <w:p w:rsidR="00E827DD" w:rsidRDefault="00E827DD" w:rsidP="00E827DD">
      <w:pPr>
        <w:pStyle w:val="2"/>
      </w:pPr>
      <w:r>
        <w:t>Должен уметь: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 xml:space="preserve">Набирать и править сплошной текст с усложнениями, шрифтовыми и </w:t>
      </w:r>
      <w:proofErr w:type="spellStart"/>
      <w:r>
        <w:t>нешрифтовыми</w:t>
      </w:r>
      <w:proofErr w:type="spellEnd"/>
      <w:r>
        <w:t xml:space="preserve"> выделениями, шрифтами различных алфавитов и гарнитур, однострочными формулами на системах с видеоконтрольными устройствами в соответствии с нормативами времени.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Набирать и править текст с усложнениями и выделениями, содержащий шрифты нескольких иностранных алфавитов, в том числе технических, и словарей, выводов, таблиц и формул, на системах с видеоконтрольными устройствами в соответствии с нормативами времени.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Настраивать аппаратное, программное обеспечение и выводные устройства для выполнения работ.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lastRenderedPageBreak/>
        <w:t>Формировать макет верстки полос с учетом особенностей издания в соответствии с нормативами времени.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Выполнять верстку книжных журнальных и газетных изданий с наличием до 3 форматов на полосе с использованием программных продуктов полиграфического производства с учетом требований действующих гигиенических нормативов.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Выполнять верстку многокрасочных изданий и рекламной продукции с использованием программных продуктов полиграфического производства с учетом требований действующих гигиенических нормативов.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Осуществлять сканирование и обработку иллюстраций.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Фальцевать тетради.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Комплектовать печатные издания.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Скреплять печатные издания.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Доводить печатную продукцию до требуемого формата.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Присоединять дополнительные элементы к печатным изданиям.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Крыть печатные издания обложками.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Изготавливать переплетные крышки.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Круглить корешок книжного блока.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Вставлять блок в переплетную крышку.</w:t>
      </w:r>
    </w:p>
    <w:p w:rsidR="00E827DD" w:rsidRDefault="00E827DD" w:rsidP="00501228">
      <w:pPr>
        <w:pStyle w:val="a3"/>
        <w:numPr>
          <w:ilvl w:val="0"/>
          <w:numId w:val="3"/>
        </w:numPr>
      </w:pPr>
      <w:r>
        <w:t>Упаковывать издания в индивидуальную упаковку.</w:t>
      </w:r>
    </w:p>
    <w:p w:rsidR="00E827DD" w:rsidRDefault="00E827DD" w:rsidP="00E827DD">
      <w:pPr>
        <w:pStyle w:val="1"/>
      </w:pPr>
      <w:r>
        <w:t>Исполнитель художественно-оформительских работ</w:t>
      </w:r>
    </w:p>
    <w:p w:rsidR="00E827DD" w:rsidRDefault="00E827DD" w:rsidP="00E827DD">
      <w:r>
        <w:t>Некоторые знания, которые должен иметь исполнитель художественно-оформительских работ: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основные приёмы художественного проектирования эстетического облика среды;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принципы и законы композиции;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элементы линейной перспективы;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средства композиционного формообразования: пропорции, масштабность, ритм, контраст и нюанс;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специальные выразительные средства: план, ракурс, тональность, колорит, изобразительные акценты, фактуру и текстуру материалов;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принципы создания симметричных и асимметричных композиций;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основные и дополнительные цвета, принципы их сочетания;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ряды хроматических и ахроматических тонов и переходные между ними;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свойства тёплых и холодных тонов;</w:t>
      </w:r>
    </w:p>
    <w:p w:rsidR="00E827DD" w:rsidRDefault="00E827DD" w:rsidP="00E827DD">
      <w:pPr>
        <w:pStyle w:val="a3"/>
        <w:numPr>
          <w:ilvl w:val="0"/>
          <w:numId w:val="1"/>
        </w:numPr>
      </w:pPr>
      <w:r>
        <w:t>особенности различных видов освещения, приёмы светового решения в дизайне: световой каркас, блики, тени, светотеневые градации.</w:t>
      </w:r>
    </w:p>
    <w:p w:rsidR="00E827DD" w:rsidRDefault="00E827DD" w:rsidP="00E827DD">
      <w:r>
        <w:t xml:space="preserve"> </w:t>
      </w:r>
    </w:p>
    <w:p w:rsidR="00E827DD" w:rsidRDefault="00E827DD" w:rsidP="00E827DD">
      <w:r>
        <w:t>Некоторые умения, которые должен иметь исполнитель художественно-оформительских работ: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различать функциональную, конструктивную и эстетическую ценность объектов дизайна;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создавать эскизы и наглядные изображения объектов дизайна;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 xml:space="preserve">использовать художественные средства композиции, </w:t>
      </w:r>
      <w:proofErr w:type="spellStart"/>
      <w:r>
        <w:t>цветоведения</w:t>
      </w:r>
      <w:proofErr w:type="spellEnd"/>
      <w:r>
        <w:t>, светового дизайна для решения задач дизайнерского проектирования;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выстраивать композиции с учётом перспективы и визуальных особенностей среды;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lastRenderedPageBreak/>
        <w:t>выдерживать соотношение размеров;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соблюдать закономерности соподчинения элементов;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переводить изображения из одного масштаба в другой;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самостоятельно выполнять простые рисунки;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переносить простые рисунки с эскиза на бумагу, кальку, картон для изготовления трафаретов, припорохов под многоцветную роспись;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увеличивать изображение методом квадратов и концентрических окружностей с помощью проекционной аппаратуры;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выполнять художественно-оформительские работы в разной технике с использованием различных материалов (настенная роспись, мозаика);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выполнять роспись рисунков и монтировать объёмные элементы в соответствии с эскизом;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использовать различные техники обработки материалов: чеканку, резьбу, роспись по дереву и пенопласту, аппликацию, папье-маше, гипсовое литьё;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изготовлять орнаментальные элементы и составлять орнаментальные композиции;</w:t>
      </w:r>
    </w:p>
    <w:p w:rsidR="00E827DD" w:rsidRDefault="00E827DD" w:rsidP="00E827DD">
      <w:pPr>
        <w:pStyle w:val="a3"/>
        <w:numPr>
          <w:ilvl w:val="0"/>
          <w:numId w:val="2"/>
        </w:numPr>
      </w:pPr>
      <w:r>
        <w:t>выполнять объёмно-пространственные композиции из картона, плотной бумаги, из металла в сочетании с пенопластом, из пластических материалов.</w:t>
      </w:r>
    </w:p>
    <w:p w:rsidR="00501228" w:rsidRDefault="00501228" w:rsidP="00501228">
      <w:pPr>
        <w:pStyle w:val="1"/>
      </w:pPr>
      <w:r>
        <w:t>Мастер садово-паркового и ландшафтного строительства</w:t>
      </w:r>
    </w:p>
    <w:p w:rsidR="00501228" w:rsidRDefault="00501228" w:rsidP="00501228">
      <w:r>
        <w:t>Некоторые знания, которыми должен обладать мастер садово-паркового и ландшафтного строительства: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особенности технологий обработки почвы для отдельных сельскохозяйственных культур;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основные принципы планирования участков под посадку и посев сельскохозяйственных культур и декоративных растений;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требования, предъявляемые к закладке ям, гряд, лунок и др.;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способы подготовки и внесения удобрений в почву;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нормы расхода удобрений для отдельных сельскохозяйственных культур;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методы получения чистых линий и гибридных семян;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методы вегетативного размножения растений;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приёмы размножения плодов и овощей, винограда, табака, риса, хмеля, чая, декоративных и эфиромасличных культур;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основные факторы регуляции роста и развития посевного материала сельскохозяйственных культур;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методы предпосевной обработки семян и посадочного материала;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нормы высева семян и посадочного материала различных сельскохозяйственных культур;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сроки посевов и посадки;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агротехнические приёмы возделывания сельскохозяйственных культур и декоративных растений (в соответствии с природной зоной);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способы уборки и транспортировки урожая;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требования действующих стандартов к продукции растениеводства;</w:t>
      </w:r>
    </w:p>
    <w:p w:rsidR="00501228" w:rsidRDefault="00501228" w:rsidP="00501228">
      <w:pPr>
        <w:pStyle w:val="a3"/>
        <w:numPr>
          <w:ilvl w:val="0"/>
          <w:numId w:val="5"/>
        </w:numPr>
      </w:pPr>
      <w:r>
        <w:t>приёмы первичной обработки различных видов продукции растениеводства.</w:t>
      </w:r>
    </w:p>
    <w:p w:rsidR="00501228" w:rsidRDefault="00501228" w:rsidP="00501228">
      <w:r>
        <w:t xml:space="preserve"> </w:t>
      </w:r>
    </w:p>
    <w:p w:rsidR="00501228" w:rsidRDefault="00501228" w:rsidP="00501228">
      <w:r>
        <w:t>Некоторые навыки, которыми должен обладать мастер: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lastRenderedPageBreak/>
        <w:t>знание основ проектирования и черчения;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навыки работы с CAD-программами (</w:t>
      </w:r>
      <w:proofErr w:type="spellStart"/>
      <w:r>
        <w:t>AutoCAD</w:t>
      </w:r>
      <w:proofErr w:type="spellEnd"/>
      <w:r>
        <w:t xml:space="preserve">, </w:t>
      </w:r>
      <w:proofErr w:type="spellStart"/>
      <w:r>
        <w:t>SketchUp</w:t>
      </w:r>
      <w:proofErr w:type="spellEnd"/>
      <w:r>
        <w:t>);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понимание особенностей различных видов растений;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умение работать с современными строительными материалами;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знание технологий дренажа и водоотведения;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навыки управления проектом и командой;</w:t>
      </w:r>
    </w:p>
    <w:p w:rsidR="00501228" w:rsidRDefault="00501228" w:rsidP="00501228">
      <w:pPr>
        <w:pStyle w:val="a3"/>
        <w:numPr>
          <w:ilvl w:val="0"/>
          <w:numId w:val="6"/>
        </w:numPr>
      </w:pPr>
      <w:r>
        <w:t>умение работать с клиентом: проведение консультаций, согласование проекта, учёт пожеланий заказчика.</w:t>
      </w:r>
    </w:p>
    <w:p w:rsidR="00501228" w:rsidRPr="00501228" w:rsidRDefault="00501228" w:rsidP="00501228">
      <w:pPr>
        <w:pStyle w:val="1"/>
      </w:pPr>
      <w:r>
        <w:t>Мастер флористического сервиса (добавить самостоятельно)</w:t>
      </w:r>
      <w:bookmarkStart w:id="0" w:name="_GoBack"/>
      <w:bookmarkEnd w:id="0"/>
    </w:p>
    <w:sectPr w:rsidR="00501228" w:rsidRPr="0050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487"/>
    <w:multiLevelType w:val="hybridMultilevel"/>
    <w:tmpl w:val="44304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B4D25"/>
    <w:multiLevelType w:val="hybridMultilevel"/>
    <w:tmpl w:val="7E52A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34393"/>
    <w:multiLevelType w:val="hybridMultilevel"/>
    <w:tmpl w:val="52166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51A11"/>
    <w:multiLevelType w:val="hybridMultilevel"/>
    <w:tmpl w:val="81FE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83C54"/>
    <w:multiLevelType w:val="hybridMultilevel"/>
    <w:tmpl w:val="3BB0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8438C"/>
    <w:multiLevelType w:val="hybridMultilevel"/>
    <w:tmpl w:val="2AEC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F2"/>
    <w:rsid w:val="000A6A55"/>
    <w:rsid w:val="00234FF2"/>
    <w:rsid w:val="004612EA"/>
    <w:rsid w:val="00501228"/>
    <w:rsid w:val="00776C70"/>
    <w:rsid w:val="0089519C"/>
    <w:rsid w:val="00AA3F4F"/>
    <w:rsid w:val="00E8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4F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4F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82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4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4F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4F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8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22F3-2C73-4C51-8E9F-A45B5AA3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3</cp:revision>
  <dcterms:created xsi:type="dcterms:W3CDTF">2025-10-20T06:41:00Z</dcterms:created>
  <dcterms:modified xsi:type="dcterms:W3CDTF">2025-10-20T07:15:00Z</dcterms:modified>
</cp:coreProperties>
</file>